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02" w:rsidRPr="003864CD" w:rsidRDefault="009C5002" w:rsidP="009C5002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3864CD">
        <w:rPr>
          <w:rFonts w:ascii="Century Gothic" w:hAnsi="Century Gothic"/>
          <w:b/>
          <w:sz w:val="28"/>
        </w:rPr>
        <w:t>WILMEN JUAN GOMEZ BERNAR</w:t>
      </w:r>
    </w:p>
    <w:p w:rsidR="009C5002" w:rsidRPr="00270DD9" w:rsidRDefault="009C5002" w:rsidP="009C5002">
      <w:pPr>
        <w:spacing w:after="0" w:line="240" w:lineRule="auto"/>
        <w:jc w:val="center"/>
        <w:rPr>
          <w:rFonts w:ascii="Century Gothic" w:hAnsi="Century Gothic"/>
          <w:sz w:val="24"/>
        </w:rPr>
      </w:pPr>
      <w:r w:rsidRPr="00270DD9">
        <w:rPr>
          <w:rFonts w:ascii="Century Gothic" w:hAnsi="Century Gothic"/>
          <w:sz w:val="24"/>
        </w:rPr>
        <w:t>INGENIERO EJECUCIÓN MECANICO</w:t>
      </w:r>
    </w:p>
    <w:p w:rsidR="009C5002" w:rsidRPr="001F4150" w:rsidRDefault="0027303B" w:rsidP="009C5002">
      <w:pPr>
        <w:spacing w:after="0" w:line="240" w:lineRule="auto"/>
        <w:jc w:val="center"/>
        <w:rPr>
          <w:rFonts w:ascii="Century Gothic" w:hAnsi="Century Gothic"/>
          <w:b/>
          <w:color w:val="000099"/>
        </w:rPr>
      </w:pPr>
      <w:hyperlink r:id="rId6" w:history="1">
        <w:r w:rsidR="009C5002" w:rsidRPr="001F4150">
          <w:rPr>
            <w:rStyle w:val="Hipervnculo"/>
            <w:rFonts w:ascii="Century Gothic" w:hAnsi="Century Gothic"/>
            <w:b/>
            <w:color w:val="000099"/>
          </w:rPr>
          <w:t>wilmengomez@yahoo.es</w:t>
        </w:r>
      </w:hyperlink>
    </w:p>
    <w:p w:rsidR="009C5002" w:rsidRDefault="009C5002" w:rsidP="009C5002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Rut: 10.694.279-K – Edad: 43 años</w:t>
      </w:r>
    </w:p>
    <w:p w:rsidR="009C5002" w:rsidRDefault="009C5002" w:rsidP="009C5002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Estado Civil: Casado, 02 Hijos</w:t>
      </w:r>
    </w:p>
    <w:p w:rsidR="009C5002" w:rsidRDefault="00D27356" w:rsidP="009C5002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Teléfono</w:t>
      </w:r>
      <w:r w:rsidR="009C5002">
        <w:rPr>
          <w:rFonts w:ascii="Century Gothic" w:hAnsi="Century Gothic"/>
        </w:rPr>
        <w:t xml:space="preserve"> Móvil: </w:t>
      </w:r>
      <w:r w:rsidR="009C5002" w:rsidRPr="001F4150">
        <w:rPr>
          <w:rFonts w:ascii="Century Gothic" w:hAnsi="Century Gothic"/>
          <w:b/>
          <w:color w:val="000099"/>
        </w:rPr>
        <w:t>66699207 – 96813907</w:t>
      </w:r>
    </w:p>
    <w:p w:rsidR="009C5002" w:rsidRDefault="00D27356" w:rsidP="009C5002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Teléfono</w:t>
      </w:r>
      <w:r w:rsidR="009C5002">
        <w:rPr>
          <w:rFonts w:ascii="Century Gothic" w:hAnsi="Century Gothic"/>
        </w:rPr>
        <w:t xml:space="preserve"> Particular: (58) </w:t>
      </w:r>
      <w:r w:rsidR="0004312B">
        <w:rPr>
          <w:rFonts w:ascii="Century Gothic" w:hAnsi="Century Gothic"/>
        </w:rPr>
        <w:t>2</w:t>
      </w:r>
      <w:r w:rsidR="009C5002">
        <w:rPr>
          <w:rFonts w:ascii="Century Gothic" w:hAnsi="Century Gothic"/>
        </w:rPr>
        <w:t xml:space="preserve">314635 – (58) </w:t>
      </w:r>
      <w:r w:rsidR="0004312B">
        <w:rPr>
          <w:rFonts w:ascii="Century Gothic" w:hAnsi="Century Gothic"/>
        </w:rPr>
        <w:t>2</w:t>
      </w:r>
      <w:r w:rsidR="009C5002">
        <w:rPr>
          <w:rFonts w:ascii="Century Gothic" w:hAnsi="Century Gothic"/>
        </w:rPr>
        <w:t>224430</w:t>
      </w:r>
    </w:p>
    <w:p w:rsidR="009C5002" w:rsidRDefault="009C5002" w:rsidP="009C5002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Dirección: Puertas del </w:t>
      </w:r>
      <w:r w:rsidR="00D27356">
        <w:rPr>
          <w:rFonts w:ascii="Century Gothic" w:hAnsi="Century Gothic"/>
        </w:rPr>
        <w:t>Pac</w:t>
      </w:r>
      <w:r w:rsidR="00423FA9">
        <w:rPr>
          <w:rFonts w:ascii="Century Gothic" w:hAnsi="Century Gothic"/>
        </w:rPr>
        <w:t>í</w:t>
      </w:r>
      <w:r w:rsidR="00D27356">
        <w:rPr>
          <w:rFonts w:ascii="Century Gothic" w:hAnsi="Century Gothic"/>
        </w:rPr>
        <w:t>fico</w:t>
      </w:r>
      <w:r>
        <w:rPr>
          <w:rFonts w:ascii="Century Gothic" w:hAnsi="Century Gothic"/>
        </w:rPr>
        <w:t xml:space="preserve"> III, </w:t>
      </w:r>
      <w:proofErr w:type="spellStart"/>
      <w:r>
        <w:rPr>
          <w:rFonts w:ascii="Century Gothic" w:hAnsi="Century Gothic"/>
        </w:rPr>
        <w:t>P</w:t>
      </w:r>
      <w:r w:rsidR="001F4150">
        <w:rPr>
          <w:rFonts w:ascii="Century Gothic" w:hAnsi="Century Gothic"/>
        </w:rPr>
        <w:t>sje</w:t>
      </w:r>
      <w:proofErr w:type="spellEnd"/>
      <w:r w:rsidR="001F4150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>Burdeos 3703, Edificio 16, Depto. 12</w:t>
      </w:r>
    </w:p>
    <w:p w:rsidR="00D43C3D" w:rsidRPr="00270DD9" w:rsidRDefault="009C5002" w:rsidP="009C5002">
      <w:pPr>
        <w:jc w:val="center"/>
        <w:rPr>
          <w:rFonts w:ascii="Century Gothic" w:hAnsi="Century Gothic"/>
          <w:b/>
          <w:color w:val="0000CC"/>
        </w:rPr>
      </w:pPr>
      <w:r w:rsidRPr="00270DD9">
        <w:rPr>
          <w:rFonts w:ascii="Century Gothic" w:hAnsi="Century Gothic"/>
          <w:b/>
          <w:color w:val="0000CC"/>
        </w:rPr>
        <w:t>Arica</w:t>
      </w:r>
    </w:p>
    <w:p w:rsidR="009C5002" w:rsidRDefault="009C5002" w:rsidP="009C5002">
      <w:pPr>
        <w:jc w:val="center"/>
        <w:rPr>
          <w:rFonts w:ascii="Century Gothic" w:hAnsi="Century Gothic"/>
          <w:b/>
        </w:rPr>
      </w:pPr>
    </w:p>
    <w:tbl>
      <w:tblPr>
        <w:tblW w:w="10065" w:type="dxa"/>
        <w:tblInd w:w="-142" w:type="dxa"/>
        <w:tblLook w:val="01E0" w:firstRow="1" w:lastRow="1" w:firstColumn="1" w:lastColumn="1" w:noHBand="0" w:noVBand="0"/>
      </w:tblPr>
      <w:tblGrid>
        <w:gridCol w:w="8364"/>
        <w:gridCol w:w="1701"/>
      </w:tblGrid>
      <w:tr w:rsidR="009C5002" w:rsidRPr="00AA48E8" w:rsidTr="001065F5">
        <w:trPr>
          <w:trHeight w:val="260"/>
        </w:trPr>
        <w:tc>
          <w:tcPr>
            <w:tcW w:w="10065" w:type="dxa"/>
            <w:gridSpan w:val="2"/>
            <w:tcBorders>
              <w:bottom w:val="double" w:sz="4" w:space="0" w:color="auto"/>
            </w:tcBorders>
          </w:tcPr>
          <w:p w:rsidR="009C5002" w:rsidRPr="00AA48E8" w:rsidRDefault="009C5002" w:rsidP="009F5DBF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ANTECEDENTES ACAD</w:t>
            </w:r>
            <w:r w:rsidR="009F5DBF">
              <w:rPr>
                <w:rFonts w:ascii="Century Gothic" w:hAnsi="Century Gothic"/>
                <w:b/>
              </w:rPr>
              <w:t>É</w:t>
            </w:r>
            <w:r>
              <w:rPr>
                <w:rFonts w:ascii="Century Gothic" w:hAnsi="Century Gothic"/>
                <w:b/>
              </w:rPr>
              <w:t>MICOS</w:t>
            </w:r>
          </w:p>
        </w:tc>
      </w:tr>
      <w:tr w:rsidR="009C5002" w:rsidRPr="005844B2" w:rsidTr="001065F5">
        <w:tc>
          <w:tcPr>
            <w:tcW w:w="10065" w:type="dxa"/>
            <w:gridSpan w:val="2"/>
            <w:tcBorders>
              <w:top w:val="double" w:sz="4" w:space="0" w:color="auto"/>
            </w:tcBorders>
          </w:tcPr>
          <w:p w:rsidR="009C5002" w:rsidRPr="005844B2" w:rsidRDefault="009C5002" w:rsidP="00C954D5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C5002" w:rsidRPr="007903C5" w:rsidTr="001065F5">
        <w:tc>
          <w:tcPr>
            <w:tcW w:w="8364" w:type="dxa"/>
          </w:tcPr>
          <w:p w:rsidR="00C954D5" w:rsidRPr="00D27356" w:rsidRDefault="00C954D5" w:rsidP="00C954D5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27356">
              <w:rPr>
                <w:rFonts w:ascii="Century Gothic" w:hAnsi="Century Gothic"/>
                <w:b/>
                <w:sz w:val="20"/>
                <w:szCs w:val="20"/>
              </w:rPr>
              <w:t xml:space="preserve">Ingeniería Civil Mecánica (Egresado – </w:t>
            </w:r>
            <w:r w:rsidR="00331ED8">
              <w:rPr>
                <w:rFonts w:ascii="Century Gothic" w:hAnsi="Century Gothic"/>
                <w:b/>
                <w:sz w:val="20"/>
                <w:szCs w:val="20"/>
              </w:rPr>
              <w:t xml:space="preserve">Finalizando su </w:t>
            </w:r>
            <w:r w:rsidRPr="00D27356">
              <w:rPr>
                <w:rFonts w:ascii="Century Gothic" w:hAnsi="Century Gothic"/>
                <w:b/>
                <w:sz w:val="20"/>
                <w:szCs w:val="20"/>
              </w:rPr>
              <w:t>Proceso de Titulación)</w:t>
            </w:r>
          </w:p>
          <w:p w:rsidR="00C954D5" w:rsidRDefault="00C954D5" w:rsidP="00C954D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Universidad de Tarapacá, Arica.</w:t>
            </w:r>
          </w:p>
          <w:p w:rsidR="00C954D5" w:rsidRDefault="00C954D5" w:rsidP="00C954D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C954D5" w:rsidRDefault="00EE0DA4" w:rsidP="00C954D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Actividad de Titulación (Memoria), “</w:t>
            </w:r>
            <w:r w:rsidRPr="009F5DBF">
              <w:rPr>
                <w:rFonts w:ascii="Century Gothic" w:hAnsi="Century Gothic"/>
                <w:b/>
                <w:sz w:val="20"/>
                <w:szCs w:val="20"/>
              </w:rPr>
              <w:t>Diseño de un sistema de calentamiento solar de agua para edificios de departamentos</w:t>
            </w:r>
            <w:r>
              <w:rPr>
                <w:rFonts w:ascii="Century Gothic" w:hAnsi="Century Gothic"/>
                <w:sz w:val="20"/>
                <w:szCs w:val="20"/>
              </w:rPr>
              <w:t>”.</w:t>
            </w:r>
          </w:p>
          <w:p w:rsidR="00C954D5" w:rsidRDefault="00C954D5" w:rsidP="00C954D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EE0DA4" w:rsidRPr="00D27356" w:rsidRDefault="00EE0DA4" w:rsidP="00EE0DA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27356">
              <w:rPr>
                <w:rFonts w:ascii="Century Gothic" w:hAnsi="Century Gothic"/>
                <w:b/>
                <w:sz w:val="20"/>
                <w:szCs w:val="20"/>
              </w:rPr>
              <w:t xml:space="preserve">Ingeniería </w:t>
            </w:r>
            <w:r w:rsidR="009F5DBF">
              <w:rPr>
                <w:rFonts w:ascii="Century Gothic" w:hAnsi="Century Gothic"/>
                <w:b/>
                <w:sz w:val="20"/>
                <w:szCs w:val="20"/>
              </w:rPr>
              <w:t>de Ejecución Mecánica</w:t>
            </w:r>
          </w:p>
          <w:p w:rsidR="009C5002" w:rsidRPr="004733AE" w:rsidRDefault="00EE0DA4" w:rsidP="00D27356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Universidad de Tarapacá, Arica.</w:t>
            </w:r>
          </w:p>
        </w:tc>
        <w:tc>
          <w:tcPr>
            <w:tcW w:w="1701" w:type="dxa"/>
          </w:tcPr>
          <w:p w:rsidR="009C5002" w:rsidRDefault="00C954D5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201</w:t>
            </w:r>
            <w:r w:rsidR="00780FF2"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  <w:p w:rsidR="00C954D5" w:rsidRDefault="00C954D5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954D5" w:rsidRDefault="00C954D5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954D5" w:rsidRDefault="00C954D5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200</w:t>
            </w:r>
            <w:r w:rsidR="0027303B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  <w:p w:rsidR="00EE0DA4" w:rsidRDefault="00EE0DA4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E0DA4" w:rsidRDefault="00EE0DA4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C5002" w:rsidRPr="007903C5" w:rsidRDefault="00EE0DA4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1997</w:t>
            </w:r>
          </w:p>
        </w:tc>
      </w:tr>
    </w:tbl>
    <w:p w:rsidR="009C5002" w:rsidRDefault="009C5002" w:rsidP="009C5002">
      <w:pPr>
        <w:jc w:val="center"/>
        <w:rPr>
          <w:rFonts w:ascii="Century Gothic" w:hAnsi="Century Gothic"/>
          <w:b/>
        </w:rPr>
      </w:pPr>
    </w:p>
    <w:tbl>
      <w:tblPr>
        <w:tblW w:w="10065" w:type="dxa"/>
        <w:tblInd w:w="-142" w:type="dxa"/>
        <w:tblLook w:val="01E0" w:firstRow="1" w:lastRow="1" w:firstColumn="1" w:lastColumn="1" w:noHBand="0" w:noVBand="0"/>
      </w:tblPr>
      <w:tblGrid>
        <w:gridCol w:w="7939"/>
        <w:gridCol w:w="2126"/>
      </w:tblGrid>
      <w:tr w:rsidR="009F5DBF" w:rsidRPr="00AA48E8" w:rsidTr="001065F5">
        <w:trPr>
          <w:trHeight w:val="260"/>
        </w:trPr>
        <w:tc>
          <w:tcPr>
            <w:tcW w:w="10065" w:type="dxa"/>
            <w:gridSpan w:val="2"/>
            <w:tcBorders>
              <w:bottom w:val="double" w:sz="4" w:space="0" w:color="auto"/>
            </w:tcBorders>
          </w:tcPr>
          <w:p w:rsidR="009F5DBF" w:rsidRPr="00AA48E8" w:rsidRDefault="009F5DBF" w:rsidP="009F5DBF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ANTECEDENTES LABORALES</w:t>
            </w:r>
          </w:p>
        </w:tc>
      </w:tr>
      <w:tr w:rsidR="009F5DBF" w:rsidRPr="005844B2" w:rsidTr="001065F5">
        <w:tc>
          <w:tcPr>
            <w:tcW w:w="10065" w:type="dxa"/>
            <w:gridSpan w:val="2"/>
            <w:tcBorders>
              <w:top w:val="double" w:sz="4" w:space="0" w:color="auto"/>
            </w:tcBorders>
          </w:tcPr>
          <w:p w:rsidR="009F5DBF" w:rsidRPr="005844B2" w:rsidRDefault="009F5DBF" w:rsidP="00097389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F5DBF" w:rsidRPr="00144339" w:rsidTr="001065F5">
        <w:tc>
          <w:tcPr>
            <w:tcW w:w="7939" w:type="dxa"/>
          </w:tcPr>
          <w:p w:rsidR="003765CC" w:rsidRDefault="003765CC" w:rsidP="003765CC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Universidad de Tarapacá, Escuela de Ingeniería Mecánica, Arica.</w:t>
            </w:r>
          </w:p>
          <w:p w:rsidR="003765CC" w:rsidRDefault="003765CC" w:rsidP="003765CC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Profesor a Honorarios;</w:t>
            </w:r>
            <w:r w:rsidRPr="00BC568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De la carrera Técnico en Mantención de Máquinas Industriales y Mineras, teniendo a cargo la docencia de la asignatura de Administración de la Mantención.</w:t>
            </w:r>
          </w:p>
          <w:p w:rsidR="003765CC" w:rsidRDefault="003765CC" w:rsidP="001A42C6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1A42C6" w:rsidRDefault="00C9391A" w:rsidP="001A42C6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Énfasis</w:t>
            </w:r>
            <w:r w:rsidR="00194EDE">
              <w:rPr>
                <w:rFonts w:ascii="Century Gothic" w:hAnsi="Century Gothic"/>
                <w:sz w:val="20"/>
                <w:szCs w:val="20"/>
              </w:rPr>
              <w:t xml:space="preserve"> Consultores</w:t>
            </w:r>
            <w:r w:rsidR="001A42C6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194EDE">
              <w:rPr>
                <w:rFonts w:ascii="Century Gothic" w:hAnsi="Century Gothic"/>
                <w:sz w:val="20"/>
                <w:szCs w:val="20"/>
              </w:rPr>
              <w:t>Iquique</w:t>
            </w:r>
            <w:r w:rsidR="001A42C6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1A42C6" w:rsidRDefault="00194EDE" w:rsidP="001A42C6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Profesional Evaluador Capital Abeja Proyecto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Sercotec</w:t>
            </w:r>
            <w:proofErr w:type="spellEnd"/>
            <w:r w:rsidR="001A42C6">
              <w:rPr>
                <w:rFonts w:ascii="Century Gothic" w:hAnsi="Century Gothic"/>
                <w:b/>
                <w:sz w:val="20"/>
                <w:szCs w:val="20"/>
              </w:rPr>
              <w:t>;</w:t>
            </w:r>
            <w:r w:rsidR="001A42C6" w:rsidRPr="00BC568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Visita a terreno a microempresarias</w:t>
            </w:r>
            <w:r w:rsidR="00173505">
              <w:rPr>
                <w:rFonts w:ascii="Century Gothic" w:hAnsi="Century Gothic"/>
                <w:sz w:val="20"/>
                <w:szCs w:val="20"/>
              </w:rPr>
              <w:t xml:space="preserve">, con la finalidad de evaluar y revisar </w:t>
            </w:r>
            <w:r w:rsidR="00881517">
              <w:rPr>
                <w:rFonts w:ascii="Century Gothic" w:hAnsi="Century Gothic"/>
                <w:sz w:val="20"/>
                <w:szCs w:val="20"/>
              </w:rPr>
              <w:t>documentación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881517">
              <w:rPr>
                <w:rFonts w:ascii="Century Gothic" w:hAnsi="Century Gothic"/>
                <w:sz w:val="20"/>
                <w:szCs w:val="20"/>
              </w:rPr>
              <w:t xml:space="preserve">para postulación de proyectos propios. Visitas a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las ciudades de La Serena, Ovalle, Nueva Aurora (Cuarta Región, Región de Coquimbo) </w:t>
            </w:r>
            <w:r w:rsidR="00F3029B">
              <w:rPr>
                <w:rFonts w:ascii="Century Gothic" w:hAnsi="Century Gothic"/>
                <w:sz w:val="20"/>
                <w:szCs w:val="20"/>
              </w:rPr>
              <w:t xml:space="preserve">e Iquique, Los Verdes, La Tirana, La </w:t>
            </w:r>
            <w:proofErr w:type="spellStart"/>
            <w:r w:rsidR="00F3029B">
              <w:rPr>
                <w:rFonts w:ascii="Century Gothic" w:hAnsi="Century Gothic"/>
                <w:sz w:val="20"/>
                <w:szCs w:val="20"/>
              </w:rPr>
              <w:t>Huayca</w:t>
            </w:r>
            <w:proofErr w:type="spellEnd"/>
            <w:r w:rsidR="00F3029B">
              <w:rPr>
                <w:rFonts w:ascii="Century Gothic" w:hAnsi="Century Gothic"/>
                <w:sz w:val="20"/>
                <w:szCs w:val="20"/>
              </w:rPr>
              <w:t>, Matilla y Pica (Región de Tarapacá)</w:t>
            </w:r>
            <w:r w:rsidR="001A42C6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1A42C6" w:rsidRDefault="001A42C6" w:rsidP="001A42C6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137A39" w:rsidRDefault="00137A39" w:rsidP="00137A39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Universidad de Tarapacá, Escuela de Ingeniería Eléctrica, Arica.</w:t>
            </w:r>
          </w:p>
          <w:p w:rsidR="00137A39" w:rsidRDefault="00137A39" w:rsidP="00137A39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Profesor a Honorarios;</w:t>
            </w:r>
            <w:r w:rsidRPr="00BC568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De la carrera </w:t>
            </w:r>
            <w:r w:rsidR="00C2464D">
              <w:rPr>
                <w:rFonts w:ascii="Century Gothic" w:hAnsi="Century Gothic"/>
                <w:sz w:val="20"/>
                <w:szCs w:val="20"/>
              </w:rPr>
              <w:t xml:space="preserve">PAE Ingeniería Ejecución Eléctrica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teniendo a cargo la docencia de la</w:t>
            </w:r>
            <w:r w:rsidR="002166D1">
              <w:rPr>
                <w:rFonts w:ascii="Century Gothic" w:hAnsi="Century Gothic"/>
                <w:sz w:val="20"/>
                <w:szCs w:val="20"/>
              </w:rPr>
              <w:t>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asignatura</w:t>
            </w:r>
            <w:r w:rsidR="00C2464D">
              <w:rPr>
                <w:rFonts w:ascii="Century Gothic" w:hAnsi="Century Gothic"/>
                <w:sz w:val="20"/>
                <w:szCs w:val="20"/>
              </w:rPr>
              <w:t>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r w:rsidR="002166D1">
              <w:rPr>
                <w:rFonts w:ascii="Century Gothic" w:hAnsi="Century Gothic"/>
                <w:sz w:val="20"/>
                <w:szCs w:val="20"/>
              </w:rPr>
              <w:t>Calculo II  y</w:t>
            </w:r>
            <w:r w:rsidR="00C2464D">
              <w:rPr>
                <w:rFonts w:ascii="Century Gothic" w:hAnsi="Century Gothic"/>
                <w:sz w:val="20"/>
                <w:szCs w:val="20"/>
              </w:rPr>
              <w:t xml:space="preserve"> Algebra II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137A39" w:rsidRDefault="00137A39" w:rsidP="00137A39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1A42C6" w:rsidRDefault="001A42C6" w:rsidP="001A42C6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Universidad de Tarapacá, Escuela de Ingeniería Mecánica, Arica.</w:t>
            </w:r>
          </w:p>
          <w:p w:rsidR="001A42C6" w:rsidRDefault="001A42C6" w:rsidP="001A42C6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Profesor a Honorarios;</w:t>
            </w:r>
            <w:r w:rsidRPr="00BC568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De la carrera Técnico en Mantención de Máquinas Industriales y Mineras, teniendo a cargo la docencia de las asignaturas de Resistencia de Materiales y Análisis de vibraciones.</w:t>
            </w:r>
          </w:p>
          <w:p w:rsidR="000D3BCE" w:rsidRDefault="000D3BCE" w:rsidP="00097389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9F5DBF" w:rsidRPr="009F5DBF" w:rsidRDefault="009F5DBF" w:rsidP="00097389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9F5DBF">
              <w:rPr>
                <w:rFonts w:ascii="Century Gothic" w:hAnsi="Century Gothic"/>
                <w:sz w:val="20"/>
                <w:szCs w:val="20"/>
              </w:rPr>
              <w:t>Komatsu</w:t>
            </w:r>
            <w:proofErr w:type="spellEnd"/>
            <w:r w:rsidRPr="009F5DBF">
              <w:rPr>
                <w:rFonts w:ascii="Century Gothic" w:hAnsi="Century Gothic"/>
                <w:sz w:val="20"/>
                <w:szCs w:val="20"/>
              </w:rPr>
              <w:t xml:space="preserve"> Chile S.A.</w:t>
            </w:r>
            <w:r w:rsidR="00D33D8C">
              <w:rPr>
                <w:rFonts w:ascii="Century Gothic" w:hAnsi="Century Gothic"/>
                <w:sz w:val="20"/>
                <w:szCs w:val="20"/>
              </w:rPr>
              <w:t>, Antofagasta.</w:t>
            </w:r>
          </w:p>
          <w:p w:rsidR="009F5DBF" w:rsidRDefault="009F5DBF" w:rsidP="009F5DBF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Supervisor de Taller; </w:t>
            </w:r>
            <w:r w:rsidRPr="001065F5">
              <w:rPr>
                <w:rFonts w:ascii="Century Gothic" w:hAnsi="Century Gothic"/>
                <w:sz w:val="20"/>
                <w:szCs w:val="20"/>
              </w:rPr>
              <w:t xml:space="preserve">En Minera </w:t>
            </w:r>
            <w:r w:rsidR="001065F5">
              <w:rPr>
                <w:rFonts w:ascii="Century Gothic" w:hAnsi="Century Gothic"/>
                <w:sz w:val="20"/>
                <w:szCs w:val="20"/>
              </w:rPr>
              <w:t>E</w:t>
            </w:r>
            <w:r w:rsidRPr="001065F5">
              <w:rPr>
                <w:rFonts w:ascii="Century Gothic" w:hAnsi="Century Gothic"/>
                <w:sz w:val="20"/>
                <w:szCs w:val="20"/>
              </w:rPr>
              <w:t>scondida L</w:t>
            </w:r>
            <w:r w:rsidR="001065F5">
              <w:rPr>
                <w:rFonts w:ascii="Century Gothic" w:hAnsi="Century Gothic"/>
                <w:sz w:val="20"/>
                <w:szCs w:val="20"/>
              </w:rPr>
              <w:t xml:space="preserve">imitada, con </w:t>
            </w:r>
            <w:r w:rsidRPr="001065F5">
              <w:rPr>
                <w:rFonts w:ascii="Century Gothic" w:hAnsi="Century Gothic"/>
                <w:sz w:val="20"/>
                <w:szCs w:val="20"/>
              </w:rPr>
              <w:t>supervisión directa de 13 personas, en el área de mantención y reparación de camiones de extracción Komatsu 930 y 960 en turnos de 7x7.</w:t>
            </w:r>
          </w:p>
          <w:p w:rsidR="001065F5" w:rsidRDefault="001065F5" w:rsidP="009F5DBF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1065F5" w:rsidRPr="001065F5" w:rsidRDefault="001065F5" w:rsidP="001065F5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Supervisor de Terreno; </w:t>
            </w:r>
            <w:r w:rsidRPr="001065F5">
              <w:rPr>
                <w:rFonts w:ascii="Century Gothic" w:hAnsi="Century Gothic"/>
                <w:sz w:val="20"/>
                <w:szCs w:val="20"/>
              </w:rPr>
              <w:t xml:space="preserve">En Minera </w:t>
            </w:r>
            <w:r>
              <w:rPr>
                <w:rFonts w:ascii="Century Gothic" w:hAnsi="Century Gothic"/>
                <w:sz w:val="20"/>
                <w:szCs w:val="20"/>
              </w:rPr>
              <w:t>E</w:t>
            </w:r>
            <w:r w:rsidRPr="001065F5">
              <w:rPr>
                <w:rFonts w:ascii="Century Gothic" w:hAnsi="Century Gothic"/>
                <w:sz w:val="20"/>
                <w:szCs w:val="20"/>
              </w:rPr>
              <w:t>scondida 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imitada, con </w:t>
            </w:r>
            <w:r w:rsidRPr="001065F5">
              <w:rPr>
                <w:rFonts w:ascii="Century Gothic" w:hAnsi="Century Gothic"/>
                <w:sz w:val="20"/>
                <w:szCs w:val="20"/>
              </w:rPr>
              <w:t xml:space="preserve">supervisión directa de </w:t>
            </w:r>
            <w:r>
              <w:rPr>
                <w:rFonts w:ascii="Century Gothic" w:hAnsi="Century Gothic"/>
                <w:sz w:val="20"/>
                <w:szCs w:val="20"/>
              </w:rPr>
              <w:t>07</w:t>
            </w:r>
            <w:r w:rsidRPr="001065F5">
              <w:rPr>
                <w:rFonts w:ascii="Century Gothic" w:hAnsi="Century Gothic"/>
                <w:sz w:val="20"/>
                <w:szCs w:val="20"/>
              </w:rPr>
              <w:t xml:space="preserve"> personas, en el área de mantención y reparación de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Palas </w:t>
            </w:r>
            <w:r w:rsidRPr="001065F5">
              <w:rPr>
                <w:rFonts w:ascii="Century Gothic" w:hAnsi="Century Gothic"/>
                <w:sz w:val="20"/>
                <w:szCs w:val="20"/>
              </w:rPr>
              <w:t xml:space="preserve">Komatsu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PC8000 y PC5500 </w:t>
            </w:r>
            <w:r w:rsidRPr="001065F5">
              <w:rPr>
                <w:rFonts w:ascii="Century Gothic" w:hAnsi="Century Gothic"/>
                <w:sz w:val="20"/>
                <w:szCs w:val="20"/>
              </w:rPr>
              <w:t>en turnos de 7x7.</w:t>
            </w:r>
          </w:p>
          <w:p w:rsidR="001065F5" w:rsidRPr="001065F5" w:rsidRDefault="001065F5" w:rsidP="009F5DBF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6B0C27" w:rsidRDefault="001065F5" w:rsidP="001065F5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Planificador a C</w:t>
            </w:r>
            <w:r w:rsidR="006B0C27">
              <w:rPr>
                <w:rFonts w:ascii="Century Gothic" w:hAnsi="Century Gothic"/>
                <w:b/>
                <w:sz w:val="20"/>
                <w:szCs w:val="20"/>
              </w:rPr>
              <w:t xml:space="preserve">orto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Plazo (Programador); </w:t>
            </w:r>
            <w:r w:rsidRPr="001065F5">
              <w:rPr>
                <w:rFonts w:ascii="Century Gothic" w:hAnsi="Century Gothic"/>
                <w:sz w:val="20"/>
                <w:szCs w:val="20"/>
              </w:rPr>
              <w:t xml:space="preserve">En Minera </w:t>
            </w:r>
            <w:r>
              <w:rPr>
                <w:rFonts w:ascii="Century Gothic" w:hAnsi="Century Gothic"/>
                <w:sz w:val="20"/>
                <w:szCs w:val="20"/>
              </w:rPr>
              <w:t>Gaby, planificación de actividades y programación</w:t>
            </w:r>
            <w:r w:rsidR="006B0C27">
              <w:rPr>
                <w:rFonts w:ascii="Century Gothic" w:hAnsi="Century Gothic"/>
                <w:sz w:val="20"/>
                <w:szCs w:val="20"/>
              </w:rPr>
              <w:t xml:space="preserve"> de mantención de los camiones de extracción autónomos y los equipos de apoyo Komatsu.</w:t>
            </w:r>
          </w:p>
          <w:p w:rsidR="006B0C27" w:rsidRDefault="006B0C27" w:rsidP="001065F5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6B0C27" w:rsidRDefault="006B0C27" w:rsidP="001065F5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Holdingtec Spa.</w:t>
            </w:r>
            <w:r w:rsidR="00D33D8C">
              <w:rPr>
                <w:rFonts w:ascii="Century Gothic" w:hAnsi="Century Gothic"/>
                <w:sz w:val="20"/>
                <w:szCs w:val="20"/>
              </w:rPr>
              <w:t>, Antofagasta.</w:t>
            </w:r>
          </w:p>
          <w:p w:rsidR="006B0C27" w:rsidRDefault="006B0C27" w:rsidP="001065F5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Supervisor de Armado de Equipos; </w:t>
            </w:r>
            <w:r w:rsidRPr="001065F5">
              <w:rPr>
                <w:rFonts w:ascii="Century Gothic" w:hAnsi="Century Gothic"/>
                <w:sz w:val="20"/>
                <w:szCs w:val="20"/>
              </w:rPr>
              <w:t xml:space="preserve">En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Sector La Negra, Antofagasta, supervisión directa de 10 personas en el prearmado de Palas Komatsu PC8000 </w:t>
            </w:r>
            <w:r>
              <w:rPr>
                <w:rFonts w:ascii="Century Gothic" w:hAnsi="Century Gothic"/>
                <w:sz w:val="20"/>
                <w:szCs w:val="20"/>
              </w:rPr>
              <w:lastRenderedPageBreak/>
              <w:t>y supervisión de 06 personas a cargo del cambio de diferenciales de los camiones Komatsu HD785.</w:t>
            </w:r>
          </w:p>
          <w:p w:rsidR="009F5DBF" w:rsidRDefault="009F5DBF" w:rsidP="00097389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B6E01" w:rsidRDefault="00DB6E01" w:rsidP="00DB6E01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Centro de Formación Técnica de Tarapacá</w:t>
            </w:r>
            <w:r w:rsidR="00D33D8C">
              <w:rPr>
                <w:rFonts w:ascii="Century Gothic" w:hAnsi="Century Gothic"/>
                <w:sz w:val="20"/>
                <w:szCs w:val="20"/>
              </w:rPr>
              <w:t>, Arica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9F5DBF" w:rsidRDefault="00DB6E01" w:rsidP="00DB6E0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Supervisor de Prácticas Laborales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FE2E3E" w:rsidRDefault="00FE2E3E" w:rsidP="00DB6E0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483D8A" w:rsidRDefault="00483D8A" w:rsidP="00DB6E0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FE2E3E" w:rsidRDefault="00483D8A" w:rsidP="00FE2E3E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CSI Filial Copec, Iquique</w:t>
            </w:r>
            <w:r w:rsidR="009777DD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483D8A" w:rsidRDefault="00FE2E3E" w:rsidP="00FE2E3E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Supervisor de </w:t>
            </w:r>
            <w:r w:rsidR="00483D8A">
              <w:rPr>
                <w:rFonts w:ascii="Century Gothic" w:hAnsi="Century Gothic"/>
                <w:b/>
                <w:sz w:val="20"/>
                <w:szCs w:val="20"/>
              </w:rPr>
              <w:t>Combustibles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; </w:t>
            </w:r>
            <w:r w:rsidRPr="001065F5">
              <w:rPr>
                <w:rFonts w:ascii="Century Gothic" w:hAnsi="Century Gothic"/>
                <w:sz w:val="20"/>
                <w:szCs w:val="20"/>
              </w:rPr>
              <w:t xml:space="preserve">En </w:t>
            </w:r>
            <w:r w:rsidR="00483D8A">
              <w:rPr>
                <w:rFonts w:ascii="Century Gothic" w:hAnsi="Century Gothic"/>
                <w:sz w:val="20"/>
                <w:szCs w:val="20"/>
              </w:rPr>
              <w:t xml:space="preserve">Cía. Minera Doña Inés de Collahuasi, </w:t>
            </w:r>
            <w:r>
              <w:rPr>
                <w:rFonts w:ascii="Century Gothic" w:hAnsi="Century Gothic"/>
                <w:sz w:val="20"/>
                <w:szCs w:val="20"/>
              </w:rPr>
              <w:t>supervisión directa de 10 personas en</w:t>
            </w:r>
            <w:r w:rsidR="00483D8A">
              <w:rPr>
                <w:rFonts w:ascii="Century Gothic" w:hAnsi="Century Gothic"/>
                <w:sz w:val="20"/>
                <w:szCs w:val="20"/>
              </w:rPr>
              <w:t xml:space="preserve">tre operadores de descarga y operadores de camiones aljibe de combustibles en turnos de 7x7. </w:t>
            </w:r>
            <w:r w:rsidR="0071393C">
              <w:rPr>
                <w:rFonts w:ascii="Century Gothic" w:hAnsi="Century Gothic"/>
                <w:sz w:val="20"/>
                <w:szCs w:val="20"/>
              </w:rPr>
              <w:t xml:space="preserve">A cargo de la logística del almacenamiento de combustible. </w:t>
            </w:r>
            <w:r w:rsidR="00483D8A">
              <w:rPr>
                <w:rFonts w:ascii="Century Gothic" w:hAnsi="Century Gothic"/>
                <w:sz w:val="20"/>
                <w:szCs w:val="20"/>
              </w:rPr>
              <w:t xml:space="preserve">También realice labores de reemplazo del </w:t>
            </w:r>
            <w:r w:rsidR="00483D8A" w:rsidRPr="00483D8A">
              <w:rPr>
                <w:rFonts w:ascii="Century Gothic" w:hAnsi="Century Gothic"/>
                <w:b/>
                <w:sz w:val="20"/>
                <w:szCs w:val="20"/>
              </w:rPr>
              <w:t>Administrador de Contratos</w:t>
            </w:r>
            <w:r w:rsidR="00483D8A">
              <w:rPr>
                <w:rFonts w:ascii="Century Gothic" w:hAnsi="Century Gothic"/>
                <w:sz w:val="20"/>
                <w:szCs w:val="20"/>
              </w:rPr>
              <w:t xml:space="preserve"> en turnos de 4x3.</w:t>
            </w:r>
          </w:p>
          <w:p w:rsidR="00483D8A" w:rsidRDefault="00483D8A" w:rsidP="00FE2E3E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6955B2" w:rsidRDefault="006955B2" w:rsidP="006955B2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Universidad de Tarapacá, Escuela de Ingeniería Mecánica, Arica.</w:t>
            </w:r>
          </w:p>
          <w:p w:rsidR="006955B2" w:rsidRDefault="006955B2" w:rsidP="006955B2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Profesor a Honorarios;</w:t>
            </w:r>
            <w:r w:rsidRPr="00BC568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De la carrera Técnico en Mantención de Máquinas Industriales y Mineras, teniendo a cargo la docencia de las asignaturas de; Mecánica Técnica, Física Aplicada, Administración de la Mantención y Resistencia de Materiales.</w:t>
            </w:r>
          </w:p>
          <w:p w:rsidR="006955B2" w:rsidRDefault="006955B2" w:rsidP="004732AA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6955B2" w:rsidRDefault="006955B2" w:rsidP="006955B2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Universidad Tecnológica de Chile (INACAP), Arica.</w:t>
            </w:r>
          </w:p>
          <w:p w:rsidR="006955B2" w:rsidRDefault="006955B2" w:rsidP="006955B2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Profesor de Capacitación;</w:t>
            </w:r>
            <w:r w:rsidRPr="00BC568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Realizar y d</w:t>
            </w:r>
            <w:r w:rsidRPr="00BC568C">
              <w:rPr>
                <w:rFonts w:ascii="Century Gothic" w:hAnsi="Century Gothic"/>
                <w:sz w:val="20"/>
                <w:szCs w:val="20"/>
              </w:rPr>
              <w:t>icta</w:t>
            </w:r>
            <w:r>
              <w:rPr>
                <w:rFonts w:ascii="Century Gothic" w:hAnsi="Century Gothic"/>
                <w:sz w:val="20"/>
                <w:szCs w:val="20"/>
              </w:rPr>
              <w:t>r</w:t>
            </w:r>
            <w:r w:rsidRPr="00BC568C">
              <w:rPr>
                <w:rFonts w:ascii="Century Gothic" w:hAnsi="Century Gothic"/>
                <w:sz w:val="20"/>
                <w:szCs w:val="20"/>
              </w:rPr>
              <w:t xml:space="preserve"> el curso de “Refrigeración”</w:t>
            </w:r>
            <w:r>
              <w:rPr>
                <w:rFonts w:ascii="Century Gothic" w:hAnsi="Century Gothic"/>
                <w:sz w:val="20"/>
                <w:szCs w:val="20"/>
              </w:rPr>
              <w:t>, orientado a trabajadores y operarios de la empresa Ariztía.</w:t>
            </w:r>
          </w:p>
          <w:p w:rsidR="006955B2" w:rsidRDefault="006955B2" w:rsidP="004732AA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4732AA" w:rsidRDefault="004732AA" w:rsidP="004732AA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Instituto Nacional de </w:t>
            </w:r>
            <w:r w:rsidR="009777DD">
              <w:rPr>
                <w:rFonts w:ascii="Century Gothic" w:hAnsi="Century Gothic"/>
                <w:sz w:val="20"/>
                <w:szCs w:val="20"/>
              </w:rPr>
              <w:t>Estadísticas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(I.N.E.), Arica.</w:t>
            </w:r>
          </w:p>
          <w:p w:rsidR="004732AA" w:rsidRDefault="004732AA" w:rsidP="004732AA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Ingeniero Encuestador; </w:t>
            </w:r>
            <w:r>
              <w:rPr>
                <w:rFonts w:ascii="Century Gothic" w:hAnsi="Century Gothic"/>
                <w:sz w:val="20"/>
                <w:szCs w:val="20"/>
              </w:rPr>
              <w:t>Función de relacionarse y entrevistar a las empresas de la zona, para el proyecto, “Demanda y Eficiencia Energética”.</w:t>
            </w:r>
          </w:p>
          <w:p w:rsidR="004732AA" w:rsidRDefault="004732AA" w:rsidP="004732AA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C568C" w:rsidRDefault="00BC568C" w:rsidP="00FE776E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Planta de Revisión Técnica A. Denham y Cía. Ltda., Arica.</w:t>
            </w:r>
          </w:p>
          <w:p w:rsidR="00FE776E" w:rsidRDefault="00BC568C" w:rsidP="00FE776E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Jefe de Planta;</w:t>
            </w:r>
            <w:r w:rsidRPr="009777DD">
              <w:rPr>
                <w:rFonts w:ascii="Century Gothic" w:hAnsi="Century Gothic"/>
                <w:sz w:val="20"/>
                <w:szCs w:val="20"/>
              </w:rPr>
              <w:t xml:space="preserve"> Supervisión de 18 personas del área </w:t>
            </w:r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Pr="009777DD">
              <w:rPr>
                <w:rFonts w:ascii="Century Gothic" w:hAnsi="Century Gothic"/>
                <w:sz w:val="20"/>
                <w:szCs w:val="20"/>
              </w:rPr>
              <w:t>écnica</w:t>
            </w:r>
            <w:r w:rsidR="0007397E">
              <w:rPr>
                <w:rFonts w:ascii="Century Gothic" w:hAnsi="Century Gothic"/>
                <w:sz w:val="20"/>
                <w:szCs w:val="20"/>
              </w:rPr>
              <w:t xml:space="preserve"> y a cargo del control de ventas, logística y funcionamiento de la planta</w:t>
            </w:r>
            <w:r w:rsidRPr="009777DD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FE776E" w:rsidRDefault="00FE776E" w:rsidP="009777DD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163C9F" w:rsidRDefault="00163C9F" w:rsidP="00163C9F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Centro de Formación Técnica de Tarapacá. CFT Arica.</w:t>
            </w:r>
          </w:p>
          <w:p w:rsidR="00936980" w:rsidRDefault="00163C9F" w:rsidP="00163C9F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Jefe de Carrera</w:t>
            </w:r>
            <w:r w:rsidR="00C839AE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Pr="00BC568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De la</w:t>
            </w:r>
            <w:r w:rsidR="00936980">
              <w:rPr>
                <w:rFonts w:ascii="Century Gothic" w:hAnsi="Century Gothic"/>
                <w:sz w:val="20"/>
                <w:szCs w:val="20"/>
              </w:rPr>
              <w:t>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carrera</w:t>
            </w:r>
            <w:r w:rsidR="00936980">
              <w:rPr>
                <w:rFonts w:ascii="Century Gothic" w:hAnsi="Century Gothic"/>
                <w:sz w:val="20"/>
                <w:szCs w:val="20"/>
              </w:rPr>
              <w:t>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Técnico de Nivel Superior</w:t>
            </w:r>
            <w:r w:rsidR="00936980">
              <w:rPr>
                <w:rFonts w:ascii="Century Gothic" w:hAnsi="Century Gothic"/>
                <w:sz w:val="20"/>
                <w:szCs w:val="20"/>
              </w:rPr>
              <w:t xml:space="preserve"> en Producción Industrial y Técnico de Nivel Superior en Procesos de Soldadura, además de </w:t>
            </w:r>
            <w:r w:rsidR="00936980">
              <w:rPr>
                <w:rFonts w:ascii="Century Gothic" w:hAnsi="Century Gothic"/>
                <w:b/>
                <w:sz w:val="20"/>
                <w:szCs w:val="20"/>
              </w:rPr>
              <w:t>Profesor de Cát</w:t>
            </w:r>
            <w:r w:rsidR="00936980" w:rsidRPr="00936980">
              <w:rPr>
                <w:rFonts w:ascii="Century Gothic" w:hAnsi="Century Gothic"/>
                <w:b/>
                <w:sz w:val="20"/>
                <w:szCs w:val="20"/>
              </w:rPr>
              <w:t>edra</w:t>
            </w:r>
            <w:r w:rsidR="00936980">
              <w:rPr>
                <w:rFonts w:ascii="Century Gothic" w:hAnsi="Century Gothic"/>
                <w:sz w:val="20"/>
                <w:szCs w:val="20"/>
              </w:rPr>
              <w:t xml:space="preserve"> de las asignaturas; Fundamentos de Física, Elementos de Física y Matemáticas I.</w:t>
            </w:r>
          </w:p>
          <w:p w:rsidR="00163C9F" w:rsidRDefault="00163C9F" w:rsidP="00163C9F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0D2342" w:rsidRDefault="000D2342" w:rsidP="000D2342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Universidad Arturo Prat, Centro Tecnol</w:t>
            </w:r>
            <w:r w:rsidR="00C839AE">
              <w:rPr>
                <w:rFonts w:ascii="Century Gothic" w:hAnsi="Century Gothic"/>
                <w:sz w:val="20"/>
                <w:szCs w:val="20"/>
              </w:rPr>
              <w:t>ó</w:t>
            </w:r>
            <w:r>
              <w:rPr>
                <w:rFonts w:ascii="Century Gothic" w:hAnsi="Century Gothic"/>
                <w:sz w:val="20"/>
                <w:szCs w:val="20"/>
              </w:rPr>
              <w:t>gico Minero, CTM, Arica.</w:t>
            </w:r>
          </w:p>
          <w:p w:rsidR="00C839AE" w:rsidRDefault="000D2342" w:rsidP="000D2342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Académico y Profesor Instructor</w:t>
            </w:r>
            <w:r w:rsidR="00C839AE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Pr="00BC568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De las asignaturas relativas a</w:t>
            </w:r>
            <w:r w:rsidR="00C839AE">
              <w:rPr>
                <w:rFonts w:ascii="Century Gothic" w:hAnsi="Century Gothic"/>
                <w:sz w:val="20"/>
                <w:szCs w:val="20"/>
              </w:rPr>
              <w:t>;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839AE">
              <w:rPr>
                <w:rFonts w:ascii="Century Gothic" w:hAnsi="Century Gothic"/>
                <w:sz w:val="20"/>
                <w:szCs w:val="20"/>
              </w:rPr>
              <w:t xml:space="preserve">la </w:t>
            </w:r>
            <w:r>
              <w:rPr>
                <w:rFonts w:ascii="Century Gothic" w:hAnsi="Century Gothic"/>
                <w:sz w:val="20"/>
                <w:szCs w:val="20"/>
              </w:rPr>
              <w:t>detección de fallas mecánicas en equipos de planta minera, principios de mantención, metrología básica, motores diésel, aplicación de mantención a equipos planta, aplicación de tecnologías de las herramientas, aplicación a los elementos hidráulicos</w:t>
            </w:r>
            <w:r w:rsidR="00C839A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y neumáticos, análisis de fallas mecánicas,</w:t>
            </w:r>
            <w:r w:rsidR="00C839AE">
              <w:rPr>
                <w:rFonts w:ascii="Century Gothic" w:hAnsi="Century Gothic"/>
                <w:sz w:val="20"/>
                <w:szCs w:val="20"/>
              </w:rPr>
              <w:t xml:space="preserve"> aplicación de lubricantes y lubricación, uso de transmisiones y reductores de velocidad, análisis de riesgos operacionales, control de perdidas, inducción para el trabajo y manejo defensivo. Estos cursos están orientados para operadores de equipos mineros, operador de plantas mineras y mantenedores electromecánicos.</w:t>
            </w:r>
          </w:p>
          <w:p w:rsidR="00C839AE" w:rsidRDefault="00C839AE" w:rsidP="000D2342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C839AE" w:rsidRDefault="00C839AE" w:rsidP="00C839AE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Maestranza y Fundición Makimet, Iquique</w:t>
            </w:r>
          </w:p>
          <w:p w:rsidR="00C839AE" w:rsidRDefault="00C839AE" w:rsidP="00C839AE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Jefe de Oficina Técnica:</w:t>
            </w:r>
            <w:r w:rsidRPr="00C839AE">
              <w:rPr>
                <w:rFonts w:ascii="Century Gothic" w:hAnsi="Century Gothic"/>
                <w:sz w:val="20"/>
                <w:szCs w:val="20"/>
              </w:rPr>
              <w:t xml:space="preserve"> Ingenier</w:t>
            </w:r>
            <w:r>
              <w:rPr>
                <w:rFonts w:ascii="Century Gothic" w:hAnsi="Century Gothic"/>
                <w:sz w:val="20"/>
                <w:szCs w:val="20"/>
              </w:rPr>
              <w:t>í</w:t>
            </w:r>
            <w:r w:rsidR="00EA14EC">
              <w:rPr>
                <w:rFonts w:ascii="Century Gothic" w:hAnsi="Century Gothic"/>
                <w:sz w:val="20"/>
                <w:szCs w:val="20"/>
              </w:rPr>
              <w:t>a</w:t>
            </w:r>
            <w:r w:rsidRPr="00C839AE">
              <w:rPr>
                <w:rFonts w:ascii="Century Gothic" w:hAnsi="Century Gothic"/>
                <w:sz w:val="20"/>
                <w:szCs w:val="20"/>
              </w:rPr>
              <w:t xml:space="preserve"> y Proyectos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  <w:p w:rsidR="00C839AE" w:rsidRDefault="00C839AE" w:rsidP="00C839AE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297823" w:rsidRDefault="00297823" w:rsidP="00297823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Ingemec-Megaing, Arica.</w:t>
            </w:r>
          </w:p>
          <w:p w:rsidR="00EA14EC" w:rsidRDefault="00EA14EC" w:rsidP="00297823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Supervisor de Terreno: </w:t>
            </w:r>
            <w:r>
              <w:rPr>
                <w:rFonts w:ascii="Century Gothic" w:hAnsi="Century Gothic"/>
                <w:sz w:val="20"/>
                <w:szCs w:val="20"/>
              </w:rPr>
              <w:t>En contrato de mantención metalmecánico en Soquimich II de María Elena, teniendo a cargo 40 personas.</w:t>
            </w:r>
          </w:p>
          <w:p w:rsidR="00297823" w:rsidRDefault="00297823" w:rsidP="0029782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A14EC" w:rsidRDefault="00EA14EC" w:rsidP="00EA14EC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Secretaría regional Ministerial de Transporte y Telecomunicaciones, Arica.</w:t>
            </w:r>
          </w:p>
          <w:p w:rsidR="00EA14EC" w:rsidRDefault="00EA14EC" w:rsidP="00EA14EC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Inspector Fiscal: </w:t>
            </w:r>
            <w:r>
              <w:rPr>
                <w:rFonts w:ascii="Century Gothic" w:hAnsi="Century Gothic"/>
                <w:sz w:val="20"/>
                <w:szCs w:val="20"/>
              </w:rPr>
              <w:t>En el área de transportes y telecomunicaciones.</w:t>
            </w:r>
          </w:p>
          <w:p w:rsidR="00EA14EC" w:rsidRDefault="00EA14EC" w:rsidP="00EA14EC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0D2342" w:rsidRDefault="000D2342" w:rsidP="000D2342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FE776E" w:rsidRDefault="00FE776E" w:rsidP="009777DD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FE2E3E" w:rsidRPr="004733AE" w:rsidRDefault="00FE2E3E" w:rsidP="00D7414F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</w:tcPr>
          <w:p w:rsidR="003765CC" w:rsidRPr="00212136" w:rsidRDefault="003765CC" w:rsidP="003765CC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Ago</w:t>
            </w:r>
            <w:proofErr w:type="spellEnd"/>
            <w:r w:rsidRPr="00212136">
              <w:rPr>
                <w:rFonts w:ascii="Century Gothic" w:hAnsi="Century Gothic"/>
                <w:b/>
                <w:sz w:val="20"/>
                <w:szCs w:val="20"/>
              </w:rPr>
              <w:t>/2014 en curso</w:t>
            </w:r>
          </w:p>
          <w:p w:rsidR="003765CC" w:rsidRDefault="003765CC" w:rsidP="003765CC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765CC" w:rsidRDefault="003765CC" w:rsidP="003765CC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765CC" w:rsidRDefault="003765CC" w:rsidP="003765CC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2464D" w:rsidRDefault="00C2464D" w:rsidP="003765CC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A42C6" w:rsidRPr="00212136" w:rsidRDefault="0027303B" w:rsidP="003765CC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      </w:t>
            </w:r>
            <w:r w:rsidR="00F507F6" w:rsidRPr="00212136">
              <w:rPr>
                <w:rFonts w:ascii="Century Gothic" w:hAnsi="Century Gothic"/>
                <w:b/>
                <w:sz w:val="20"/>
                <w:szCs w:val="20"/>
              </w:rPr>
              <w:t>Julio</w:t>
            </w:r>
            <w:r w:rsidR="001A42C6" w:rsidRPr="00212136">
              <w:rPr>
                <w:rFonts w:ascii="Century Gothic" w:hAnsi="Century Gothic"/>
                <w:b/>
                <w:sz w:val="20"/>
                <w:szCs w:val="20"/>
              </w:rPr>
              <w:t>/2014</w:t>
            </w:r>
            <w:r w:rsidR="00914CA2" w:rsidRPr="00212136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9F5DBF" w:rsidRPr="00212136" w:rsidRDefault="001065F5" w:rsidP="00163C9F">
            <w:pPr>
              <w:spacing w:after="0" w:line="240" w:lineRule="auto"/>
              <w:ind w:left="-392" w:right="-108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212136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9F5DBF" w:rsidRPr="00212136" w:rsidRDefault="009F5DBF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F5DBF" w:rsidRPr="00212136" w:rsidRDefault="009F5DBF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A42C6" w:rsidRPr="00212136" w:rsidRDefault="001A42C6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212136">
              <w:rPr>
                <w:rFonts w:ascii="Century Gothic" w:hAnsi="Century Gothic"/>
                <w:b/>
                <w:sz w:val="20"/>
                <w:szCs w:val="20"/>
              </w:rPr>
              <w:t xml:space="preserve">  </w:t>
            </w:r>
          </w:p>
          <w:p w:rsidR="003765CC" w:rsidRDefault="003765CC" w:rsidP="00194EDE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765CC" w:rsidRDefault="003765CC" w:rsidP="00194EDE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44339" w:rsidRDefault="0027303B" w:rsidP="00144339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      Julio</w:t>
            </w:r>
            <w:r w:rsidR="00194EDE" w:rsidRPr="00144339">
              <w:rPr>
                <w:rFonts w:ascii="Century Gothic" w:hAnsi="Century Gothic"/>
                <w:b/>
                <w:sz w:val="20"/>
                <w:szCs w:val="20"/>
              </w:rPr>
              <w:t>/2014</w:t>
            </w:r>
            <w:r w:rsidR="001D6313" w:rsidRPr="00144339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144339" w:rsidRPr="00144339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144339" w:rsidRDefault="00144339" w:rsidP="00144339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44339" w:rsidRDefault="00144339" w:rsidP="00144339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44339" w:rsidRDefault="00144339" w:rsidP="00144339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44339" w:rsidRPr="002166D1" w:rsidRDefault="0027303B" w:rsidP="00144339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       </w:t>
            </w:r>
            <w:bookmarkStart w:id="0" w:name="_GoBack"/>
            <w:bookmarkEnd w:id="0"/>
            <w:r w:rsidR="00144339" w:rsidRPr="002166D1">
              <w:rPr>
                <w:rFonts w:ascii="Century Gothic" w:hAnsi="Century Gothic"/>
                <w:b/>
                <w:sz w:val="20"/>
                <w:szCs w:val="20"/>
              </w:rPr>
              <w:t xml:space="preserve">Mar/2014 </w:t>
            </w:r>
          </w:p>
          <w:p w:rsidR="00194EDE" w:rsidRPr="002166D1" w:rsidRDefault="00194EDE" w:rsidP="00194EDE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94EDE" w:rsidRPr="002166D1" w:rsidRDefault="00194EDE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94EDE" w:rsidRPr="002166D1" w:rsidRDefault="00194EDE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94EDE" w:rsidRPr="002166D1" w:rsidRDefault="00194EDE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F5DBF" w:rsidRPr="00144339" w:rsidRDefault="001A42C6" w:rsidP="00C2464D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144339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Oct/2012 - Oct/2013</w:t>
            </w:r>
          </w:p>
          <w:p w:rsidR="009F5DBF" w:rsidRPr="00144339" w:rsidRDefault="009F5DBF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9F5DBF" w:rsidRPr="00144339" w:rsidRDefault="009F5DBF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6B0C27" w:rsidRPr="00144339" w:rsidRDefault="006B0C27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6B0C27" w:rsidRPr="00144339" w:rsidRDefault="006B0C27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6B0C27" w:rsidRPr="00144339" w:rsidRDefault="006B0C27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6B0C27" w:rsidRPr="00144339" w:rsidRDefault="006B0C27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6B0C27" w:rsidRPr="00144339" w:rsidRDefault="006B0C27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6B0C27" w:rsidRPr="00144339" w:rsidRDefault="006B0C27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6B0C27" w:rsidRPr="00144339" w:rsidRDefault="006B0C27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1A42C6" w:rsidRPr="00144339" w:rsidRDefault="001A42C6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1A42C6" w:rsidRPr="00144339" w:rsidRDefault="001A42C6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1A42C6" w:rsidRPr="00144339" w:rsidRDefault="001A42C6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9F5DBF" w:rsidRPr="001A42C6" w:rsidRDefault="00014CEC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>Ene</w:t>
            </w:r>
            <w:proofErr w:type="spellEnd"/>
            <w:r w:rsidR="006A6AD1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/</w:t>
            </w:r>
            <w:r w:rsidR="006B0C27" w:rsidRPr="001A42C6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2012</w:t>
            </w: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– </w:t>
            </w:r>
            <w:r w:rsidR="00144339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Oct</w:t>
            </w:r>
            <w:r w:rsidR="006A6AD1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>2012</w:t>
            </w:r>
          </w:p>
          <w:p w:rsidR="00DB6E01" w:rsidRPr="001A42C6" w:rsidRDefault="00DB6E01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DB6E01" w:rsidRPr="001A42C6" w:rsidRDefault="00DB6E01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DB6E01" w:rsidRPr="001A42C6" w:rsidRDefault="00DB6E01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DB6E01" w:rsidRPr="001A42C6" w:rsidRDefault="00DB6E01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DB6E01" w:rsidRPr="001A42C6" w:rsidRDefault="00DB6E01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483D8A" w:rsidRPr="001A42C6" w:rsidRDefault="004938B2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>Abril</w:t>
            </w:r>
            <w:r w:rsidR="006A6AD1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/</w:t>
            </w:r>
            <w:r w:rsidR="00DB6E01" w:rsidRPr="001A42C6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201</w:t>
            </w:r>
            <w:r w:rsidR="00483D8A" w:rsidRPr="001A42C6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– Oct</w:t>
            </w:r>
            <w:r w:rsidR="006A6AD1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>2012</w:t>
            </w:r>
          </w:p>
          <w:p w:rsidR="00483D8A" w:rsidRPr="001A42C6" w:rsidRDefault="00483D8A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483D8A" w:rsidRPr="001A42C6" w:rsidRDefault="00483D8A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9777DD" w:rsidRPr="001A42C6" w:rsidRDefault="009777DD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D7414F" w:rsidRPr="001A42C6" w:rsidRDefault="00483D8A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1A42C6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2009 </w:t>
            </w:r>
            <w:r w:rsidR="00D7414F" w:rsidRPr="001A42C6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–</w:t>
            </w:r>
            <w:r w:rsidRPr="001A42C6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201</w:t>
            </w:r>
            <w:r w:rsidR="00D7414F" w:rsidRPr="001A42C6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2</w:t>
            </w:r>
          </w:p>
          <w:p w:rsidR="00D7414F" w:rsidRPr="001A42C6" w:rsidRDefault="00D7414F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D7414F" w:rsidRPr="001A42C6" w:rsidRDefault="00D7414F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D7414F" w:rsidRPr="001A42C6" w:rsidRDefault="00D7414F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D7414F" w:rsidRPr="001A42C6" w:rsidRDefault="00D7414F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D7414F" w:rsidRPr="001A42C6" w:rsidRDefault="00D7414F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71393C" w:rsidRDefault="0071393C" w:rsidP="006955B2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 </w:t>
            </w:r>
          </w:p>
          <w:p w:rsidR="006955B2" w:rsidRPr="001A42C6" w:rsidRDefault="006955B2" w:rsidP="006955B2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1A42C6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2006 – 2009 </w:t>
            </w:r>
          </w:p>
          <w:p w:rsidR="006955B2" w:rsidRPr="001A42C6" w:rsidRDefault="006955B2" w:rsidP="006955B2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6955B2" w:rsidRPr="001A42C6" w:rsidRDefault="006955B2" w:rsidP="006955B2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6955B2" w:rsidRPr="001A42C6" w:rsidRDefault="006955B2" w:rsidP="006955B2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6955B2" w:rsidRPr="001A42C6" w:rsidRDefault="006955B2" w:rsidP="006955B2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6955B2" w:rsidRPr="001A42C6" w:rsidRDefault="006955B2" w:rsidP="006955B2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6955B2" w:rsidRPr="001A42C6" w:rsidRDefault="006955B2" w:rsidP="006955B2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proofErr w:type="spellStart"/>
            <w:r w:rsidRPr="001A42C6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Dic</w:t>
            </w:r>
            <w:proofErr w:type="spellEnd"/>
            <w:r w:rsidRPr="001A42C6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/2007 – </w:t>
            </w:r>
            <w:proofErr w:type="spellStart"/>
            <w:r w:rsidRPr="001A42C6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Ene</w:t>
            </w:r>
            <w:proofErr w:type="spellEnd"/>
            <w:r w:rsidRPr="001A42C6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/2008</w:t>
            </w:r>
          </w:p>
          <w:p w:rsidR="006955B2" w:rsidRPr="001A42C6" w:rsidRDefault="006955B2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6955B2" w:rsidRPr="001A42C6" w:rsidRDefault="006955B2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6955B2" w:rsidRPr="001A42C6" w:rsidRDefault="006955B2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9777DD" w:rsidRPr="001A42C6" w:rsidRDefault="00D7414F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1A42C6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200</w:t>
            </w:r>
            <w:r w:rsidR="009777DD" w:rsidRPr="001A42C6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8</w:t>
            </w:r>
          </w:p>
          <w:p w:rsidR="009777DD" w:rsidRPr="001A42C6" w:rsidRDefault="009777DD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9777DD" w:rsidRPr="001A42C6" w:rsidRDefault="009777DD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9777DD" w:rsidRPr="001A42C6" w:rsidRDefault="009777DD" w:rsidP="00163C9F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936980" w:rsidRPr="001A42C6" w:rsidRDefault="00BC568C" w:rsidP="00163C9F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1A42C6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               </w:t>
            </w:r>
            <w:r w:rsidR="009777DD" w:rsidRPr="001A42C6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2005 </w:t>
            </w:r>
            <w:r w:rsidRPr="001A42C6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–</w:t>
            </w:r>
            <w:r w:rsidR="009777DD" w:rsidRPr="001A42C6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200</w:t>
            </w:r>
            <w:r w:rsidRPr="001A42C6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8</w:t>
            </w:r>
          </w:p>
          <w:p w:rsidR="00936980" w:rsidRPr="001A42C6" w:rsidRDefault="00936980" w:rsidP="00163C9F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936980" w:rsidRPr="001A42C6" w:rsidRDefault="00936980" w:rsidP="00163C9F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07397E" w:rsidRDefault="0007397E" w:rsidP="00936980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C839AE" w:rsidRPr="001A42C6" w:rsidRDefault="00936980" w:rsidP="00936980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1A42C6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200</w:t>
            </w:r>
            <w:r w:rsidR="00C839AE" w:rsidRPr="001A42C6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5</w:t>
            </w:r>
          </w:p>
          <w:p w:rsidR="00C839AE" w:rsidRPr="001A42C6" w:rsidRDefault="00C839AE" w:rsidP="00936980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C839AE" w:rsidRPr="001A42C6" w:rsidRDefault="00C839AE" w:rsidP="00936980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C839AE" w:rsidRPr="001A42C6" w:rsidRDefault="00C839AE" w:rsidP="00936980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C839AE" w:rsidRPr="001A42C6" w:rsidRDefault="00C839AE" w:rsidP="00936980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C839AE" w:rsidRPr="001A42C6" w:rsidRDefault="00C839AE" w:rsidP="00936980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C839AE" w:rsidRPr="001A42C6" w:rsidRDefault="00C839AE" w:rsidP="00C839AE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1A42C6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2004 – 2008</w:t>
            </w:r>
          </w:p>
          <w:p w:rsidR="00C839AE" w:rsidRPr="001A42C6" w:rsidRDefault="00C839AE" w:rsidP="00C839AE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C839AE" w:rsidRPr="001A42C6" w:rsidRDefault="00C839AE" w:rsidP="00C839AE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C839AE" w:rsidRPr="001A42C6" w:rsidRDefault="00C839AE" w:rsidP="00C839AE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C839AE" w:rsidRPr="001A42C6" w:rsidRDefault="00C839AE" w:rsidP="00C839AE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C839AE" w:rsidRPr="001A42C6" w:rsidRDefault="00C839AE" w:rsidP="00C839AE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C839AE" w:rsidRPr="001A42C6" w:rsidRDefault="00C839AE" w:rsidP="00C839AE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C839AE" w:rsidRPr="001A42C6" w:rsidRDefault="00C839AE" w:rsidP="00C839AE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C839AE" w:rsidRPr="001A42C6" w:rsidRDefault="00C839AE" w:rsidP="00C839AE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C839AE" w:rsidRPr="001A42C6" w:rsidRDefault="00C839AE" w:rsidP="00C839AE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C839AE" w:rsidRPr="001A42C6" w:rsidRDefault="00C839AE" w:rsidP="00C839AE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1A42C6" w:rsidRDefault="001A42C6" w:rsidP="00C839AE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EA14EC" w:rsidRPr="001A42C6" w:rsidRDefault="00C839AE" w:rsidP="00C839AE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1A42C6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200</w:t>
            </w:r>
            <w:r w:rsidR="00EA14EC" w:rsidRPr="001A42C6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4</w:t>
            </w:r>
          </w:p>
          <w:p w:rsidR="00EA14EC" w:rsidRPr="001A42C6" w:rsidRDefault="00EA14EC" w:rsidP="00C839AE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EA14EC" w:rsidRPr="001A42C6" w:rsidRDefault="00EA14EC" w:rsidP="00C839AE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EA14EC" w:rsidRPr="001A42C6" w:rsidRDefault="00EA14EC" w:rsidP="00C839AE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1A42C6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2003 – 2004</w:t>
            </w:r>
          </w:p>
          <w:p w:rsidR="00EA14EC" w:rsidRPr="001A42C6" w:rsidRDefault="00EA14EC" w:rsidP="00C839AE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EA14EC" w:rsidRPr="001A42C6" w:rsidRDefault="00EA14EC" w:rsidP="00C839AE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EA14EC" w:rsidRPr="001A42C6" w:rsidRDefault="00EA14EC" w:rsidP="00C839AE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DB6E01" w:rsidRPr="001A42C6" w:rsidRDefault="00EA14EC" w:rsidP="00EA14EC">
            <w:pPr>
              <w:spacing w:after="0" w:line="240" w:lineRule="auto"/>
              <w:ind w:right="-108"/>
              <w:jc w:val="righ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A42C6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2002 - 2003</w:t>
            </w:r>
          </w:p>
        </w:tc>
      </w:tr>
      <w:tr w:rsidR="001A42C6" w:rsidRPr="00144339" w:rsidTr="001065F5">
        <w:tc>
          <w:tcPr>
            <w:tcW w:w="7939" w:type="dxa"/>
          </w:tcPr>
          <w:p w:rsidR="001A42C6" w:rsidRPr="00144339" w:rsidRDefault="00914CA2" w:rsidP="001A42C6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44339">
              <w:rPr>
                <w:rFonts w:ascii="Century Gothic" w:hAnsi="Century Gothic"/>
                <w:sz w:val="20"/>
                <w:szCs w:val="20"/>
                <w:lang w:val="en-US"/>
              </w:rPr>
              <w:lastRenderedPageBreak/>
              <w:t xml:space="preserve"> </w:t>
            </w:r>
          </w:p>
        </w:tc>
        <w:tc>
          <w:tcPr>
            <w:tcW w:w="2126" w:type="dxa"/>
          </w:tcPr>
          <w:p w:rsidR="001A42C6" w:rsidRDefault="001A42C6" w:rsidP="00163C9F">
            <w:pPr>
              <w:spacing w:after="0" w:line="240" w:lineRule="auto"/>
              <w:ind w:left="-392" w:right="-108"/>
              <w:jc w:val="right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</w:tc>
      </w:tr>
      <w:tr w:rsidR="001D5DBC" w:rsidRPr="00AA48E8" w:rsidTr="00097389">
        <w:trPr>
          <w:trHeight w:val="260"/>
        </w:trPr>
        <w:tc>
          <w:tcPr>
            <w:tcW w:w="10065" w:type="dxa"/>
            <w:gridSpan w:val="2"/>
            <w:tcBorders>
              <w:bottom w:val="double" w:sz="4" w:space="0" w:color="auto"/>
            </w:tcBorders>
          </w:tcPr>
          <w:p w:rsidR="001D5DBC" w:rsidRPr="00AA48E8" w:rsidRDefault="00A244C0" w:rsidP="00A244C0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lastRenderedPageBreak/>
              <w:t xml:space="preserve">OTROS </w:t>
            </w:r>
            <w:r w:rsidR="001D5DBC">
              <w:rPr>
                <w:rFonts w:ascii="Century Gothic" w:hAnsi="Century Gothic"/>
                <w:b/>
              </w:rPr>
              <w:t>ANTECEDENTES</w:t>
            </w:r>
          </w:p>
        </w:tc>
      </w:tr>
      <w:tr w:rsidR="001D5DBC" w:rsidRPr="005844B2" w:rsidTr="00097389">
        <w:tc>
          <w:tcPr>
            <w:tcW w:w="10065" w:type="dxa"/>
            <w:gridSpan w:val="2"/>
            <w:tcBorders>
              <w:top w:val="double" w:sz="4" w:space="0" w:color="auto"/>
            </w:tcBorders>
          </w:tcPr>
          <w:p w:rsidR="001D5DBC" w:rsidRPr="005844B2" w:rsidRDefault="001D5DBC" w:rsidP="00097389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D5DBC" w:rsidRPr="007903C5" w:rsidTr="00097389">
        <w:tc>
          <w:tcPr>
            <w:tcW w:w="7939" w:type="dxa"/>
          </w:tcPr>
          <w:p w:rsidR="006955B2" w:rsidRDefault="006955B2" w:rsidP="006955B2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8E4FF3" w:rsidRDefault="008E4FF3" w:rsidP="006955B2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Curso </w:t>
            </w:r>
            <w:r w:rsidR="00862C5A">
              <w:rPr>
                <w:rFonts w:ascii="Century Gothic" w:hAnsi="Century Gothic"/>
                <w:sz w:val="20"/>
                <w:szCs w:val="20"/>
              </w:rPr>
              <w:t xml:space="preserve">aprobado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de </w:t>
            </w:r>
            <w:r w:rsidR="00862C5A">
              <w:rPr>
                <w:rFonts w:ascii="Century Gothic" w:hAnsi="Century Gothic"/>
                <w:sz w:val="20"/>
                <w:szCs w:val="20"/>
              </w:rPr>
              <w:t>“L</w:t>
            </w:r>
            <w:r>
              <w:rPr>
                <w:rFonts w:ascii="Century Gothic" w:hAnsi="Century Gothic"/>
                <w:sz w:val="20"/>
                <w:szCs w:val="20"/>
              </w:rPr>
              <w:t>iderazgo para supervisores</w:t>
            </w:r>
            <w:r w:rsidR="00862C5A">
              <w:rPr>
                <w:rFonts w:ascii="Century Gothic" w:hAnsi="Century Gothic"/>
                <w:sz w:val="20"/>
                <w:szCs w:val="20"/>
              </w:rPr>
              <w:t>”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Komatsu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Chile.</w:t>
            </w:r>
            <w:r w:rsidR="00C2060E">
              <w:rPr>
                <w:rFonts w:ascii="Century Gothic" w:hAnsi="Century Gothic"/>
                <w:sz w:val="20"/>
                <w:szCs w:val="20"/>
              </w:rPr>
              <w:t xml:space="preserve">                                                                                   </w:t>
            </w:r>
          </w:p>
          <w:p w:rsidR="00417968" w:rsidRDefault="00417968" w:rsidP="0041796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417968" w:rsidRDefault="00417968" w:rsidP="0041796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Curso </w:t>
            </w:r>
            <w:r w:rsidR="00862C5A">
              <w:rPr>
                <w:rFonts w:ascii="Century Gothic" w:hAnsi="Century Gothic"/>
                <w:sz w:val="20"/>
                <w:szCs w:val="20"/>
              </w:rPr>
              <w:t xml:space="preserve">aprobado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de </w:t>
            </w:r>
            <w:r w:rsidR="00862C5A">
              <w:rPr>
                <w:rFonts w:ascii="Century Gothic" w:hAnsi="Century Gothic"/>
                <w:sz w:val="20"/>
                <w:szCs w:val="20"/>
              </w:rPr>
              <w:t>“</w:t>
            </w:r>
            <w:r>
              <w:rPr>
                <w:rFonts w:ascii="Century Gothic" w:hAnsi="Century Gothic"/>
                <w:sz w:val="20"/>
                <w:szCs w:val="20"/>
              </w:rPr>
              <w:t>Uso y Manejo de Extintores</w:t>
            </w:r>
            <w:r w:rsidR="00862C5A">
              <w:rPr>
                <w:rFonts w:ascii="Century Gothic" w:hAnsi="Century Gothic"/>
                <w:sz w:val="20"/>
                <w:szCs w:val="20"/>
              </w:rPr>
              <w:t>”,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(Mutual de Seguridad).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                                                                             </w:t>
            </w:r>
          </w:p>
          <w:p w:rsidR="00DE31DA" w:rsidRDefault="00DE31DA" w:rsidP="0036132D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36132D" w:rsidRDefault="00DE31DA" w:rsidP="0036132D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Curso </w:t>
            </w:r>
            <w:r w:rsidR="00862C5A">
              <w:rPr>
                <w:rFonts w:ascii="Century Gothic" w:hAnsi="Century Gothic"/>
                <w:sz w:val="20"/>
                <w:szCs w:val="20"/>
              </w:rPr>
              <w:t xml:space="preserve">aprobado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de </w:t>
            </w:r>
            <w:r w:rsidR="00862C5A">
              <w:rPr>
                <w:rFonts w:ascii="Century Gothic" w:hAnsi="Century Gothic"/>
                <w:sz w:val="20"/>
                <w:szCs w:val="20"/>
              </w:rPr>
              <w:t>“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Principios de </w:t>
            </w:r>
            <w:r w:rsidR="00322C10">
              <w:rPr>
                <w:rFonts w:ascii="Century Gothic" w:hAnsi="Century Gothic"/>
                <w:sz w:val="20"/>
                <w:szCs w:val="20"/>
              </w:rPr>
              <w:t>Lubricación</w:t>
            </w:r>
            <w:r w:rsidR="00862C5A">
              <w:rPr>
                <w:rFonts w:ascii="Century Gothic" w:hAnsi="Century Gothic"/>
                <w:sz w:val="20"/>
                <w:szCs w:val="20"/>
              </w:rPr>
              <w:t>”,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Duoc</w:t>
            </w:r>
            <w:proofErr w:type="spellEnd"/>
            <w:r w:rsidR="00322C10">
              <w:rPr>
                <w:rFonts w:ascii="Century Gothic" w:hAnsi="Century Gothic"/>
                <w:sz w:val="20"/>
                <w:szCs w:val="20"/>
              </w:rPr>
              <w:t>-</w:t>
            </w:r>
            <w:r>
              <w:rPr>
                <w:rFonts w:ascii="Century Gothic" w:hAnsi="Century Gothic"/>
                <w:sz w:val="20"/>
                <w:szCs w:val="20"/>
              </w:rPr>
              <w:t>UC)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                           </w:t>
            </w:r>
          </w:p>
          <w:p w:rsidR="00862C5A" w:rsidRDefault="00862C5A" w:rsidP="00862C5A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862C5A" w:rsidRDefault="00862C5A" w:rsidP="00862C5A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Curso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aprobado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de </w:t>
            </w:r>
            <w:r>
              <w:rPr>
                <w:rFonts w:ascii="Century Gothic" w:hAnsi="Century Gothic"/>
                <w:sz w:val="20"/>
                <w:szCs w:val="20"/>
              </w:rPr>
              <w:t>“Utilización de Creación y Envío de VAN a MTT a través de Correo Electrónico”,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Reset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- Chile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).                            </w:t>
            </w:r>
          </w:p>
          <w:p w:rsidR="00DE31DA" w:rsidRDefault="00DE31DA" w:rsidP="0036132D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36132D" w:rsidRDefault="0036132D" w:rsidP="0036132D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Curso </w:t>
            </w:r>
            <w:r w:rsidR="00862C5A">
              <w:rPr>
                <w:rFonts w:ascii="Century Gothic" w:hAnsi="Century Gothic"/>
                <w:sz w:val="20"/>
                <w:szCs w:val="20"/>
              </w:rPr>
              <w:t xml:space="preserve">aprobado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de </w:t>
            </w:r>
            <w:r w:rsidR="00862C5A">
              <w:rPr>
                <w:rFonts w:ascii="Century Gothic" w:hAnsi="Century Gothic"/>
                <w:sz w:val="20"/>
                <w:szCs w:val="20"/>
              </w:rPr>
              <w:t>“</w:t>
            </w:r>
            <w:r w:rsidR="006A03BD">
              <w:rPr>
                <w:rFonts w:ascii="Century Gothic" w:hAnsi="Century Gothic"/>
                <w:sz w:val="20"/>
                <w:szCs w:val="20"/>
              </w:rPr>
              <w:t>Mantención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y </w:t>
            </w:r>
            <w:r w:rsidR="006A03BD">
              <w:rPr>
                <w:rFonts w:ascii="Century Gothic" w:hAnsi="Century Gothic"/>
                <w:sz w:val="20"/>
                <w:szCs w:val="20"/>
              </w:rPr>
              <w:t>Calibración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de equipos instrumentales y computacionales</w:t>
            </w:r>
            <w:r w:rsidR="00862C5A">
              <w:rPr>
                <w:rFonts w:ascii="Century Gothic" w:hAnsi="Century Gothic"/>
                <w:sz w:val="20"/>
                <w:szCs w:val="20"/>
              </w:rPr>
              <w:t>”,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(EDS).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                                                                             </w:t>
            </w:r>
          </w:p>
          <w:p w:rsidR="00BD042E" w:rsidRDefault="00BD042E" w:rsidP="00BD042E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6A03BD" w:rsidRDefault="0036132D" w:rsidP="006A03BD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Curso </w:t>
            </w:r>
            <w:r w:rsidR="00862C5A">
              <w:rPr>
                <w:rFonts w:ascii="Century Gothic" w:hAnsi="Century Gothic"/>
                <w:sz w:val="20"/>
                <w:szCs w:val="20"/>
              </w:rPr>
              <w:t xml:space="preserve">aprobado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de </w:t>
            </w:r>
            <w:r w:rsidR="00862C5A">
              <w:rPr>
                <w:rFonts w:ascii="Century Gothic" w:hAnsi="Century Gothic"/>
                <w:sz w:val="20"/>
                <w:szCs w:val="20"/>
              </w:rPr>
              <w:t>“</w:t>
            </w:r>
            <w:r w:rsidR="00BD042E">
              <w:rPr>
                <w:rFonts w:ascii="Century Gothic" w:hAnsi="Century Gothic"/>
                <w:sz w:val="20"/>
                <w:szCs w:val="20"/>
              </w:rPr>
              <w:t>Manejo y diseño gráfico de planos asistidos por computador (AutoCAD)</w:t>
            </w:r>
            <w:r w:rsidR="00862C5A">
              <w:rPr>
                <w:rFonts w:ascii="Century Gothic" w:hAnsi="Century Gothic"/>
                <w:sz w:val="20"/>
                <w:szCs w:val="20"/>
              </w:rPr>
              <w:t>”</w:t>
            </w:r>
            <w:r w:rsidR="00BD042E">
              <w:rPr>
                <w:rFonts w:ascii="Century Gothic" w:hAnsi="Century Gothic"/>
                <w:sz w:val="20"/>
                <w:szCs w:val="20"/>
              </w:rPr>
              <w:t>, Universidad de Tarapacá</w:t>
            </w:r>
            <w:r w:rsidR="00862C5A">
              <w:rPr>
                <w:rFonts w:ascii="Century Gothic" w:hAnsi="Century Gothic"/>
                <w:sz w:val="20"/>
                <w:szCs w:val="20"/>
              </w:rPr>
              <w:t xml:space="preserve"> y </w:t>
            </w:r>
            <w:proofErr w:type="spellStart"/>
            <w:r w:rsidR="00862C5A">
              <w:rPr>
                <w:rFonts w:ascii="Century Gothic" w:hAnsi="Century Gothic"/>
                <w:sz w:val="20"/>
                <w:szCs w:val="20"/>
              </w:rPr>
              <w:t>Semce</w:t>
            </w:r>
            <w:proofErr w:type="spellEnd"/>
            <w:r w:rsidR="00BD042E">
              <w:rPr>
                <w:rFonts w:ascii="Century Gothic" w:hAnsi="Century Gothic"/>
                <w:sz w:val="20"/>
                <w:szCs w:val="20"/>
              </w:rPr>
              <w:t>.</w:t>
            </w:r>
            <w:r w:rsidR="006A03B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6A03BD" w:rsidRDefault="006A03BD" w:rsidP="006A03BD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6A03BD" w:rsidRDefault="006A03BD" w:rsidP="006A03BD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Curso </w:t>
            </w:r>
            <w:r w:rsidR="00862C5A">
              <w:rPr>
                <w:rFonts w:ascii="Century Gothic" w:hAnsi="Century Gothic"/>
                <w:sz w:val="20"/>
                <w:szCs w:val="20"/>
              </w:rPr>
              <w:t xml:space="preserve">aprobado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de </w:t>
            </w:r>
            <w:r w:rsidR="00862C5A">
              <w:rPr>
                <w:rFonts w:ascii="Century Gothic" w:hAnsi="Century Gothic"/>
                <w:sz w:val="20"/>
                <w:szCs w:val="20"/>
              </w:rPr>
              <w:t>“</w:t>
            </w:r>
            <w:r>
              <w:rPr>
                <w:rFonts w:ascii="Century Gothic" w:hAnsi="Century Gothic"/>
                <w:sz w:val="20"/>
                <w:szCs w:val="20"/>
              </w:rPr>
              <w:t xml:space="preserve">Manejo </w:t>
            </w:r>
            <w:r>
              <w:rPr>
                <w:rFonts w:ascii="Century Gothic" w:hAnsi="Century Gothic"/>
                <w:sz w:val="20"/>
                <w:szCs w:val="20"/>
              </w:rPr>
              <w:t>del Estrés</w:t>
            </w:r>
            <w:r w:rsidR="00862C5A">
              <w:rPr>
                <w:rFonts w:ascii="Century Gothic" w:hAnsi="Century Gothic"/>
                <w:sz w:val="20"/>
                <w:szCs w:val="20"/>
              </w:rPr>
              <w:t>”,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(ACHS)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BD042E" w:rsidRDefault="00BD042E" w:rsidP="00BD042E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E139EB" w:rsidRDefault="00E139EB" w:rsidP="00E139EB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Curso </w:t>
            </w:r>
            <w:r w:rsidR="00862C5A">
              <w:rPr>
                <w:rFonts w:ascii="Century Gothic" w:hAnsi="Century Gothic"/>
                <w:sz w:val="20"/>
                <w:szCs w:val="20"/>
              </w:rPr>
              <w:t>aprobado de “</w:t>
            </w:r>
            <w:r>
              <w:rPr>
                <w:rFonts w:ascii="Century Gothic" w:hAnsi="Century Gothic"/>
                <w:sz w:val="20"/>
                <w:szCs w:val="20"/>
              </w:rPr>
              <w:t>Prevención y Control de Incendios (Básico)</w:t>
            </w:r>
            <w:r w:rsidR="00862C5A">
              <w:rPr>
                <w:rFonts w:ascii="Century Gothic" w:hAnsi="Century Gothic"/>
                <w:sz w:val="20"/>
                <w:szCs w:val="20"/>
              </w:rPr>
              <w:t xml:space="preserve">”, </w:t>
            </w:r>
            <w:r>
              <w:rPr>
                <w:rFonts w:ascii="Century Gothic" w:hAnsi="Century Gothic"/>
                <w:sz w:val="20"/>
                <w:szCs w:val="20"/>
              </w:rPr>
              <w:t>(ACHS).</w:t>
            </w:r>
          </w:p>
          <w:p w:rsidR="00BD042E" w:rsidRDefault="00BD042E" w:rsidP="00BD042E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6A03BD" w:rsidRDefault="00A244C0" w:rsidP="006A03BD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Curso aprobado de </w:t>
            </w:r>
            <w:r w:rsidR="00862C5A">
              <w:rPr>
                <w:rFonts w:ascii="Century Gothic" w:hAnsi="Century Gothic"/>
                <w:sz w:val="20"/>
                <w:szCs w:val="20"/>
              </w:rPr>
              <w:t>“Formación</w:t>
            </w:r>
            <w:r w:rsidR="00322C10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Auditores Internos </w:t>
            </w:r>
            <w:proofErr w:type="spellStart"/>
            <w:r w:rsidR="00862C5A">
              <w:rPr>
                <w:rFonts w:ascii="Century Gothic" w:hAnsi="Century Gothic"/>
                <w:sz w:val="20"/>
                <w:szCs w:val="20"/>
              </w:rPr>
              <w:t>NC</w:t>
            </w:r>
            <w:r>
              <w:rPr>
                <w:rFonts w:ascii="Century Gothic" w:hAnsi="Century Gothic"/>
                <w:sz w:val="20"/>
                <w:szCs w:val="20"/>
              </w:rPr>
              <w:t>h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ISO 9001:2000</w:t>
            </w:r>
            <w:r w:rsidR="00862C5A">
              <w:rPr>
                <w:rFonts w:ascii="Century Gothic" w:hAnsi="Century Gothic"/>
                <w:sz w:val="20"/>
                <w:szCs w:val="20"/>
              </w:rPr>
              <w:t>”</w:t>
            </w:r>
            <w:r>
              <w:rPr>
                <w:rFonts w:ascii="Century Gothic" w:hAnsi="Century Gothic"/>
                <w:sz w:val="20"/>
                <w:szCs w:val="20"/>
              </w:rPr>
              <w:t>, P.S.M.</w:t>
            </w:r>
            <w:r w:rsidR="00862C5A">
              <w:rPr>
                <w:rFonts w:ascii="Century Gothic" w:hAnsi="Century Gothic"/>
                <w:sz w:val="20"/>
                <w:szCs w:val="20"/>
              </w:rPr>
              <w:t xml:space="preserve"> Chile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Consultores Ltda. </w:t>
            </w:r>
          </w:p>
          <w:p w:rsidR="006A03BD" w:rsidRDefault="006A03BD" w:rsidP="006A03BD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6A03BD" w:rsidRDefault="006A03BD" w:rsidP="006A03BD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Curso aprobado de </w:t>
            </w:r>
            <w:r w:rsidR="0027303B">
              <w:rPr>
                <w:rFonts w:ascii="Century Gothic" w:hAnsi="Century Gothic"/>
                <w:sz w:val="20"/>
                <w:szCs w:val="20"/>
              </w:rPr>
              <w:t>“</w:t>
            </w:r>
            <w:r>
              <w:rPr>
                <w:rFonts w:ascii="Century Gothic" w:hAnsi="Century Gothic"/>
                <w:sz w:val="20"/>
                <w:szCs w:val="20"/>
              </w:rPr>
              <w:t>Plan de Mejoramiento de la Calidad</w:t>
            </w:r>
            <w:r w:rsidR="0027303B">
              <w:rPr>
                <w:rFonts w:ascii="Century Gothic" w:hAnsi="Century Gothic"/>
                <w:sz w:val="20"/>
                <w:szCs w:val="20"/>
              </w:rPr>
              <w:t>”,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(IST).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A244C0" w:rsidRDefault="00A244C0" w:rsidP="00A244C0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C2060E" w:rsidRDefault="00C2060E" w:rsidP="00A244C0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A244C0" w:rsidRDefault="00A244C0" w:rsidP="00A244C0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Planificación y diseño del proyecto de “Creación de estudio técnico y diseño de un sistema de riego por goteo para “Aplicación de cultivo de tomates”, este proyecto fue realizado para el empresario agrícola del Valle de Azapa en A</w:t>
            </w:r>
            <w:r w:rsidR="005F6F28">
              <w:rPr>
                <w:rFonts w:ascii="Century Gothic" w:hAnsi="Century Gothic"/>
                <w:sz w:val="20"/>
                <w:szCs w:val="20"/>
              </w:rPr>
              <w:t xml:space="preserve">rica, Sr. </w:t>
            </w:r>
            <w:r>
              <w:rPr>
                <w:rFonts w:ascii="Century Gothic" w:hAnsi="Century Gothic"/>
                <w:sz w:val="20"/>
                <w:szCs w:val="20"/>
              </w:rPr>
              <w:t>Eid Kharrat Boudeguer, siendo aprobado sat</w:t>
            </w:r>
            <w:r w:rsidR="005F6F28">
              <w:rPr>
                <w:rFonts w:ascii="Century Gothic" w:hAnsi="Century Gothic"/>
                <w:sz w:val="20"/>
                <w:szCs w:val="20"/>
              </w:rPr>
              <w:t>i</w:t>
            </w:r>
            <w:r>
              <w:rPr>
                <w:rFonts w:ascii="Century Gothic" w:hAnsi="Century Gothic"/>
                <w:sz w:val="20"/>
                <w:szCs w:val="20"/>
              </w:rPr>
              <w:t>sfactoriamente por la CORFO.</w:t>
            </w:r>
          </w:p>
          <w:p w:rsidR="002166D1" w:rsidRDefault="002166D1" w:rsidP="002166D1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096187" w:rsidRDefault="00096187" w:rsidP="0009618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Curso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Celacop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7303B">
              <w:rPr>
                <w:rFonts w:ascii="Century Gothic" w:hAnsi="Century Gothic"/>
                <w:sz w:val="20"/>
                <w:szCs w:val="20"/>
              </w:rPr>
              <w:t>“</w:t>
            </w:r>
            <w:r>
              <w:rPr>
                <w:rFonts w:ascii="Century Gothic" w:hAnsi="Century Gothic"/>
                <w:sz w:val="20"/>
                <w:szCs w:val="20"/>
              </w:rPr>
              <w:t>Normas Generales de Prevención y Seguridad</w:t>
            </w:r>
            <w:r w:rsidR="0027303B">
              <w:rPr>
                <w:rFonts w:ascii="Century Gothic" w:hAnsi="Century Gothic"/>
                <w:sz w:val="20"/>
                <w:szCs w:val="20"/>
              </w:rPr>
              <w:t>” (Faena SQM)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  <w:p w:rsidR="00096187" w:rsidRDefault="00096187" w:rsidP="0009618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2166D1" w:rsidRDefault="002166D1" w:rsidP="002166D1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Conocimientos de idioma  Ingles, Básico/Intermedio.</w:t>
            </w:r>
          </w:p>
          <w:p w:rsidR="002166D1" w:rsidRDefault="002166D1" w:rsidP="002166D1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2166D1" w:rsidRDefault="002166D1" w:rsidP="002166D1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Estudios y conocimientos de Microsoft Office (Excel, Word, Project)</w:t>
            </w:r>
          </w:p>
          <w:p w:rsidR="00A244C0" w:rsidRDefault="00A244C0" w:rsidP="00097389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A244C0" w:rsidRDefault="00A244C0" w:rsidP="00097389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A244C0" w:rsidRDefault="00A244C0" w:rsidP="00097389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Profesor ayudante en </w:t>
            </w:r>
            <w:r w:rsidR="008F3490">
              <w:rPr>
                <w:rFonts w:ascii="Century Gothic" w:hAnsi="Century Gothic"/>
                <w:sz w:val="20"/>
                <w:szCs w:val="20"/>
              </w:rPr>
              <w:t>asignaturas de la Universidad de Tarapacá</w:t>
            </w:r>
          </w:p>
          <w:p w:rsidR="00A244C0" w:rsidRDefault="008F3490" w:rsidP="00097389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Carrera de Ingeniería Plan Com</w:t>
            </w:r>
            <w:r w:rsidR="005F6F28">
              <w:rPr>
                <w:rFonts w:ascii="Century Gothic" w:hAnsi="Century Gothic"/>
                <w:sz w:val="20"/>
                <w:szCs w:val="20"/>
              </w:rPr>
              <w:t>ú</w:t>
            </w:r>
            <w:r>
              <w:rPr>
                <w:rFonts w:ascii="Century Gothic" w:hAnsi="Century Gothic"/>
                <w:sz w:val="20"/>
                <w:szCs w:val="20"/>
              </w:rPr>
              <w:t>n; Asignaturas</w:t>
            </w:r>
            <w:r w:rsidR="005F6F28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/>
                <w:sz w:val="20"/>
                <w:szCs w:val="20"/>
              </w:rPr>
              <w:t>Algebra I, Cálculo I y II</w:t>
            </w:r>
          </w:p>
          <w:p w:rsidR="008F3490" w:rsidRDefault="008F3490" w:rsidP="00097389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Carrera de Ingenier</w:t>
            </w:r>
            <w:r w:rsidR="005F6F28">
              <w:rPr>
                <w:rFonts w:ascii="Century Gothic" w:hAnsi="Century Gothic"/>
                <w:sz w:val="20"/>
                <w:szCs w:val="20"/>
              </w:rPr>
              <w:t>í</w:t>
            </w:r>
            <w:r>
              <w:rPr>
                <w:rFonts w:ascii="Century Gothic" w:hAnsi="Century Gothic"/>
                <w:sz w:val="20"/>
                <w:szCs w:val="20"/>
              </w:rPr>
              <w:t>a Civil Mec</w:t>
            </w:r>
            <w:r w:rsidR="005F6F28">
              <w:rPr>
                <w:rFonts w:ascii="Century Gothic" w:hAnsi="Century Gothic"/>
                <w:sz w:val="20"/>
                <w:szCs w:val="20"/>
              </w:rPr>
              <w:t>á</w:t>
            </w:r>
            <w:r>
              <w:rPr>
                <w:rFonts w:ascii="Century Gothic" w:hAnsi="Century Gothic"/>
                <w:sz w:val="20"/>
                <w:szCs w:val="20"/>
              </w:rPr>
              <w:t>nica; Asignatura</w:t>
            </w:r>
            <w:r w:rsidR="005F6F28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/>
                <w:sz w:val="20"/>
                <w:szCs w:val="20"/>
              </w:rPr>
              <w:t>Mec</w:t>
            </w:r>
            <w:r w:rsidR="005F6F28">
              <w:rPr>
                <w:rFonts w:ascii="Century Gothic" w:hAnsi="Century Gothic"/>
                <w:sz w:val="20"/>
                <w:szCs w:val="20"/>
              </w:rPr>
              <w:t>á</w:t>
            </w:r>
            <w:r>
              <w:rPr>
                <w:rFonts w:ascii="Century Gothic" w:hAnsi="Century Gothic"/>
                <w:sz w:val="20"/>
                <w:szCs w:val="20"/>
              </w:rPr>
              <w:t xml:space="preserve">nica de </w:t>
            </w:r>
            <w:r w:rsidR="005F6F28">
              <w:rPr>
                <w:rFonts w:ascii="Century Gothic" w:hAnsi="Century Gothic"/>
                <w:sz w:val="20"/>
                <w:szCs w:val="20"/>
              </w:rPr>
              <w:t>F</w:t>
            </w:r>
            <w:r>
              <w:rPr>
                <w:rFonts w:ascii="Century Gothic" w:hAnsi="Century Gothic"/>
                <w:sz w:val="20"/>
                <w:szCs w:val="20"/>
              </w:rPr>
              <w:t>luidos.</w:t>
            </w:r>
          </w:p>
          <w:p w:rsidR="008F3490" w:rsidRDefault="008F3490" w:rsidP="00097389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Carrera de Agronomía; Asignatura</w:t>
            </w:r>
            <w:r w:rsidR="005F6F28">
              <w:rPr>
                <w:rFonts w:ascii="Century Gothic" w:hAnsi="Century Gothic"/>
                <w:sz w:val="20"/>
                <w:szCs w:val="20"/>
              </w:rPr>
              <w:t>, Matemáticas I y II.</w:t>
            </w:r>
          </w:p>
          <w:p w:rsidR="005F6F28" w:rsidRDefault="005F6F28" w:rsidP="00097389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Carrera Químico Laboratorista; Asignatura, Matemáticas II.</w:t>
            </w:r>
          </w:p>
          <w:p w:rsidR="005F6F28" w:rsidRDefault="005F6F28" w:rsidP="00097389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Carrera Técnico Mecánico Proyectista; Asignatura, Matemáticas II</w:t>
            </w:r>
          </w:p>
          <w:p w:rsidR="008E4FF3" w:rsidRDefault="008E4FF3" w:rsidP="00097389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270DD9" w:rsidRDefault="00270DD9" w:rsidP="00097389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Licencia de conducir, Clase B</w:t>
            </w:r>
          </w:p>
          <w:p w:rsidR="001D5DBC" w:rsidRPr="004733AE" w:rsidRDefault="001D5DBC" w:rsidP="008F3490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</w:tcPr>
          <w:p w:rsidR="008E4FF3" w:rsidRDefault="008E4FF3" w:rsidP="00A244C0">
            <w:pPr>
              <w:spacing w:after="0" w:line="240" w:lineRule="auto"/>
              <w:ind w:left="-392" w:right="-108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F0B80" w:rsidRDefault="002166D1" w:rsidP="00EF0B80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                </w:t>
            </w:r>
            <w:r w:rsidR="00EF0B80">
              <w:rPr>
                <w:rFonts w:ascii="Century Gothic" w:hAnsi="Century Gothic"/>
                <w:b/>
                <w:sz w:val="20"/>
                <w:szCs w:val="20"/>
              </w:rPr>
              <w:t>201</w:t>
            </w:r>
            <w:r w:rsidR="00212136">
              <w:rPr>
                <w:rFonts w:ascii="Century Gothic" w:hAnsi="Century Gothic"/>
                <w:b/>
                <w:sz w:val="20"/>
                <w:szCs w:val="20"/>
              </w:rPr>
              <w:t>3</w:t>
            </w:r>
            <w:r w:rsidR="00EF0B80">
              <w:rPr>
                <w:rFonts w:ascii="Century Gothic" w:hAnsi="Century Gothic"/>
                <w:b/>
                <w:sz w:val="20"/>
                <w:szCs w:val="20"/>
              </w:rPr>
              <w:t xml:space="preserve">        </w:t>
            </w:r>
          </w:p>
          <w:p w:rsidR="00EF0B80" w:rsidRDefault="00EF0B80" w:rsidP="00EF0B80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E31DA" w:rsidRDefault="00EF0B80" w:rsidP="00EF0B80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                </w:t>
            </w:r>
            <w:r w:rsidR="00417968">
              <w:rPr>
                <w:rFonts w:ascii="Century Gothic" w:hAnsi="Century Gothic"/>
                <w:b/>
                <w:sz w:val="20"/>
                <w:szCs w:val="20"/>
              </w:rPr>
              <w:t>2010</w:t>
            </w:r>
            <w:r w:rsidR="00DE31DA">
              <w:rPr>
                <w:rFonts w:ascii="Century Gothic" w:hAnsi="Century Gothic"/>
                <w:b/>
                <w:sz w:val="20"/>
                <w:szCs w:val="20"/>
              </w:rPr>
              <w:t xml:space="preserve">    </w:t>
            </w:r>
          </w:p>
          <w:p w:rsidR="00DE31DA" w:rsidRDefault="00DE31DA" w:rsidP="00EF0B80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862C5A" w:rsidRDefault="00DE31DA" w:rsidP="00EF0B80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                2010</w:t>
            </w:r>
            <w:r w:rsidR="00862C5A">
              <w:rPr>
                <w:rFonts w:ascii="Century Gothic" w:hAnsi="Century Gothic"/>
                <w:b/>
                <w:sz w:val="20"/>
                <w:szCs w:val="20"/>
              </w:rPr>
              <w:t xml:space="preserve">      </w:t>
            </w:r>
          </w:p>
          <w:p w:rsidR="00862C5A" w:rsidRDefault="00862C5A" w:rsidP="00EF0B80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E31DA" w:rsidRDefault="00862C5A" w:rsidP="00EF0B80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                2008</w:t>
            </w:r>
            <w:r w:rsidR="00417968">
              <w:rPr>
                <w:rFonts w:ascii="Century Gothic" w:hAnsi="Century Gothic"/>
                <w:b/>
                <w:sz w:val="20"/>
                <w:szCs w:val="20"/>
              </w:rPr>
              <w:t xml:space="preserve">                            </w:t>
            </w:r>
            <w:r w:rsidR="00DE31DA">
              <w:rPr>
                <w:rFonts w:ascii="Century Gothic" w:hAnsi="Century Gothic"/>
                <w:b/>
                <w:sz w:val="20"/>
                <w:szCs w:val="20"/>
              </w:rPr>
              <w:t xml:space="preserve">   </w:t>
            </w:r>
          </w:p>
          <w:p w:rsidR="00862C5A" w:rsidRDefault="00DE31DA" w:rsidP="00EF0B80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               </w:t>
            </w:r>
            <w:r w:rsidR="00862C5A">
              <w:rPr>
                <w:rFonts w:ascii="Century Gothic" w:hAnsi="Century Gothic"/>
                <w:b/>
                <w:sz w:val="20"/>
                <w:szCs w:val="20"/>
              </w:rPr>
              <w:t xml:space="preserve">                                 </w:t>
            </w:r>
          </w:p>
          <w:p w:rsidR="00862C5A" w:rsidRDefault="00862C5A" w:rsidP="00EF0B80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                </w:t>
            </w:r>
          </w:p>
          <w:p w:rsidR="00BD042E" w:rsidRDefault="00862C5A" w:rsidP="00EF0B80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                </w:t>
            </w:r>
            <w:r w:rsidR="00A244C0">
              <w:rPr>
                <w:rFonts w:ascii="Century Gothic" w:hAnsi="Century Gothic"/>
                <w:b/>
                <w:sz w:val="20"/>
                <w:szCs w:val="20"/>
              </w:rPr>
              <w:t>200</w:t>
            </w:r>
            <w:r w:rsidR="0036132D"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  <w:p w:rsidR="00BD042E" w:rsidRDefault="00BD042E" w:rsidP="00EF0B80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BD042E" w:rsidRDefault="00BD042E" w:rsidP="00EF0B80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A03BD" w:rsidRDefault="00BD042E" w:rsidP="00EF0B80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                2006</w:t>
            </w:r>
            <w:r w:rsidR="006A03BD">
              <w:rPr>
                <w:rFonts w:ascii="Century Gothic" w:hAnsi="Century Gothic"/>
                <w:b/>
                <w:sz w:val="20"/>
                <w:szCs w:val="20"/>
              </w:rPr>
              <w:t xml:space="preserve">             </w:t>
            </w:r>
          </w:p>
          <w:p w:rsidR="006A03BD" w:rsidRDefault="006A03BD" w:rsidP="00EF0B80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A03BD" w:rsidRDefault="006A03BD" w:rsidP="00EF0B80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139EB" w:rsidRDefault="006A03BD" w:rsidP="00EF0B80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                2006</w:t>
            </w:r>
            <w:r w:rsidR="00E139EB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E139EB" w:rsidRDefault="00E139EB" w:rsidP="00EF0B80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22C10" w:rsidRDefault="00E139EB" w:rsidP="00EF0B80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                2006</w:t>
            </w:r>
            <w:r w:rsidR="00322C10">
              <w:rPr>
                <w:rFonts w:ascii="Century Gothic" w:hAnsi="Century Gothic"/>
                <w:b/>
                <w:sz w:val="20"/>
                <w:szCs w:val="20"/>
              </w:rPr>
              <w:t xml:space="preserve">     </w:t>
            </w:r>
          </w:p>
          <w:p w:rsidR="00322C10" w:rsidRDefault="00322C10" w:rsidP="00EF0B80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244C0" w:rsidRDefault="00322C10" w:rsidP="00EF0B80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                2006</w:t>
            </w:r>
          </w:p>
          <w:p w:rsidR="00A244C0" w:rsidRDefault="00A244C0" w:rsidP="00A244C0">
            <w:pPr>
              <w:spacing w:after="0" w:line="240" w:lineRule="auto"/>
              <w:ind w:left="-392" w:right="-108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22C10" w:rsidRDefault="00322C10" w:rsidP="00537A6C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A03BD" w:rsidRDefault="00322C10" w:rsidP="00537A6C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                </w:t>
            </w:r>
            <w:r w:rsidR="006A03BD">
              <w:rPr>
                <w:rFonts w:ascii="Century Gothic" w:hAnsi="Century Gothic"/>
                <w:b/>
                <w:sz w:val="20"/>
                <w:szCs w:val="20"/>
              </w:rPr>
              <w:t>2005</w:t>
            </w:r>
          </w:p>
          <w:p w:rsidR="006A03BD" w:rsidRDefault="006A03BD" w:rsidP="00537A6C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    </w:t>
            </w:r>
          </w:p>
          <w:p w:rsidR="006A03BD" w:rsidRDefault="006A03BD" w:rsidP="00537A6C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096187" w:rsidRDefault="0027303B" w:rsidP="00537A6C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  </w:t>
            </w:r>
            <w:r w:rsidR="006A03BD">
              <w:rPr>
                <w:rFonts w:ascii="Century Gothic" w:hAnsi="Century Gothic"/>
                <w:b/>
                <w:sz w:val="20"/>
                <w:szCs w:val="20"/>
              </w:rPr>
              <w:t xml:space="preserve">  </w:t>
            </w:r>
            <w:r w:rsidR="00A244C0">
              <w:rPr>
                <w:rFonts w:ascii="Century Gothic" w:hAnsi="Century Gothic"/>
                <w:b/>
                <w:sz w:val="20"/>
                <w:szCs w:val="20"/>
              </w:rPr>
              <w:t xml:space="preserve">2004 </w:t>
            </w:r>
            <w:r w:rsidR="005F6F28">
              <w:rPr>
                <w:rFonts w:ascii="Century Gothic" w:hAnsi="Century Gothic"/>
                <w:b/>
                <w:sz w:val="20"/>
                <w:szCs w:val="20"/>
              </w:rPr>
              <w:t>–</w:t>
            </w:r>
            <w:r w:rsidR="00A244C0">
              <w:rPr>
                <w:rFonts w:ascii="Century Gothic" w:hAnsi="Century Gothic"/>
                <w:b/>
                <w:sz w:val="20"/>
                <w:szCs w:val="20"/>
              </w:rPr>
              <w:t xml:space="preserve"> 20</w:t>
            </w:r>
            <w:r w:rsidR="005F6F28">
              <w:rPr>
                <w:rFonts w:ascii="Century Gothic" w:hAnsi="Century Gothic"/>
                <w:b/>
                <w:sz w:val="20"/>
                <w:szCs w:val="20"/>
              </w:rPr>
              <w:t>05</w:t>
            </w:r>
            <w:r w:rsidR="00096187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096187" w:rsidRDefault="00096187" w:rsidP="00537A6C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096187" w:rsidRDefault="00096187" w:rsidP="00537A6C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096187" w:rsidRDefault="00096187" w:rsidP="00537A6C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096187" w:rsidRDefault="00096187" w:rsidP="00537A6C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096187" w:rsidRDefault="00096187" w:rsidP="00537A6C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F6F28" w:rsidRDefault="00096187" w:rsidP="00537A6C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                2003</w:t>
            </w:r>
          </w:p>
          <w:p w:rsidR="005F6F28" w:rsidRDefault="005F6F28" w:rsidP="00A244C0">
            <w:pPr>
              <w:spacing w:after="0" w:line="240" w:lineRule="auto"/>
              <w:ind w:left="-392" w:right="-108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F6F28" w:rsidRDefault="005F6F28" w:rsidP="00A244C0">
            <w:pPr>
              <w:spacing w:after="0" w:line="240" w:lineRule="auto"/>
              <w:ind w:left="-392" w:right="-108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F6F28" w:rsidRDefault="005F6F28" w:rsidP="00A244C0">
            <w:pPr>
              <w:spacing w:after="0" w:line="240" w:lineRule="auto"/>
              <w:ind w:left="-392" w:right="-108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F6F28" w:rsidRDefault="005F6F28" w:rsidP="00A244C0">
            <w:pPr>
              <w:spacing w:after="0" w:line="240" w:lineRule="auto"/>
              <w:ind w:left="-392" w:right="-108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862C5A" w:rsidRDefault="00862C5A" w:rsidP="002166D1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862C5A" w:rsidRDefault="00862C5A" w:rsidP="002166D1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D5DBC" w:rsidRDefault="00862C5A" w:rsidP="002166D1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   </w:t>
            </w:r>
            <w:r w:rsidR="002166D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5F6F28">
              <w:rPr>
                <w:rFonts w:ascii="Century Gothic" w:hAnsi="Century Gothic"/>
                <w:b/>
                <w:sz w:val="20"/>
                <w:szCs w:val="20"/>
              </w:rPr>
              <w:t>1999 - 2001</w:t>
            </w:r>
          </w:p>
          <w:p w:rsidR="001D5DBC" w:rsidRDefault="001D5DBC" w:rsidP="00097389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D5DBC" w:rsidRDefault="001D5DBC" w:rsidP="00097389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D5DBC" w:rsidRDefault="001D5DBC" w:rsidP="005F6F28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F6F28" w:rsidRDefault="005F6F28" w:rsidP="005F6F28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F6F28" w:rsidRDefault="005F6F28" w:rsidP="005F6F28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F6F28" w:rsidRDefault="005F6F28" w:rsidP="005F6F28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F6F28" w:rsidRPr="005F6F28" w:rsidRDefault="005F6F28" w:rsidP="005F6F28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F1424" w:rsidRPr="00AA48E8" w:rsidTr="00097389">
        <w:trPr>
          <w:trHeight w:val="260"/>
        </w:trPr>
        <w:tc>
          <w:tcPr>
            <w:tcW w:w="10065" w:type="dxa"/>
            <w:gridSpan w:val="2"/>
            <w:tcBorders>
              <w:bottom w:val="double" w:sz="4" w:space="0" w:color="auto"/>
            </w:tcBorders>
          </w:tcPr>
          <w:p w:rsidR="00862C5A" w:rsidRDefault="00862C5A" w:rsidP="00FF1424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862C5A" w:rsidRDefault="00862C5A" w:rsidP="00FF1424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862C5A" w:rsidRDefault="00862C5A" w:rsidP="00FF1424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862C5A" w:rsidRDefault="00862C5A" w:rsidP="00FF1424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862C5A" w:rsidRDefault="00862C5A" w:rsidP="00FF1424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862C5A" w:rsidRDefault="00862C5A" w:rsidP="00FF1424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862C5A" w:rsidRDefault="00862C5A" w:rsidP="00FF1424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862C5A" w:rsidRDefault="00862C5A" w:rsidP="00FF1424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862C5A" w:rsidRDefault="00862C5A" w:rsidP="00FF1424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862C5A" w:rsidRDefault="00862C5A" w:rsidP="00FF1424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862C5A" w:rsidRDefault="00862C5A" w:rsidP="00FF1424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862C5A" w:rsidRDefault="00862C5A" w:rsidP="00FF1424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862C5A" w:rsidRDefault="00862C5A" w:rsidP="00FF1424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862C5A" w:rsidRDefault="00862C5A" w:rsidP="00FF1424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FF1424" w:rsidRPr="00AA48E8" w:rsidRDefault="00FF1424" w:rsidP="00FF1424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REFERENCIAS</w:t>
            </w:r>
          </w:p>
        </w:tc>
      </w:tr>
      <w:tr w:rsidR="00FF1424" w:rsidRPr="005844B2" w:rsidTr="00097389">
        <w:tc>
          <w:tcPr>
            <w:tcW w:w="10065" w:type="dxa"/>
            <w:gridSpan w:val="2"/>
            <w:tcBorders>
              <w:top w:val="double" w:sz="4" w:space="0" w:color="auto"/>
            </w:tcBorders>
          </w:tcPr>
          <w:p w:rsidR="00FF1424" w:rsidRPr="005844B2" w:rsidRDefault="00FF1424" w:rsidP="00097389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1424" w:rsidRPr="007903C5" w:rsidTr="00097389">
        <w:tc>
          <w:tcPr>
            <w:tcW w:w="7939" w:type="dxa"/>
          </w:tcPr>
          <w:p w:rsidR="00B0135D" w:rsidRDefault="00B0135D" w:rsidP="00F91532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FF1424" w:rsidRDefault="00FF1424" w:rsidP="00F91532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Jaime Villanueva </w:t>
            </w:r>
            <w:r w:rsidR="00862C5A">
              <w:rPr>
                <w:rFonts w:ascii="Century Gothic" w:hAnsi="Century Gothic"/>
                <w:sz w:val="20"/>
                <w:szCs w:val="20"/>
              </w:rPr>
              <w:t>Águila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Decano y </w:t>
            </w:r>
            <w:r w:rsidR="00F91532">
              <w:rPr>
                <w:rFonts w:ascii="Century Gothic" w:hAnsi="Century Gothic"/>
                <w:sz w:val="20"/>
                <w:szCs w:val="20"/>
              </w:rPr>
              <w:t>Académico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de la Escuela de Ingeniería Mecánica, Universidad de Tarapacá, Fono: (58) 2</w:t>
            </w:r>
            <w:r w:rsidR="001277F4">
              <w:rPr>
                <w:rFonts w:ascii="Century Gothic" w:hAnsi="Century Gothic"/>
                <w:sz w:val="20"/>
                <w:szCs w:val="20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05300.</w:t>
            </w:r>
          </w:p>
          <w:p w:rsidR="00FF1424" w:rsidRDefault="00FF1424" w:rsidP="00F91532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FF1424" w:rsidRDefault="00FF1424" w:rsidP="00F91532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Alejandro Denham Núñez, Gerente General </w:t>
            </w:r>
            <w:r w:rsidR="00F91532">
              <w:rPr>
                <w:rFonts w:ascii="Century Gothic" w:hAnsi="Century Gothic"/>
                <w:sz w:val="20"/>
                <w:szCs w:val="20"/>
              </w:rPr>
              <w:t>Gr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upo de Empresas Denham Plantas de Revisión Técnica, Fonos: (2) 4445800, (58) </w:t>
            </w:r>
            <w:r w:rsidR="0085595E">
              <w:rPr>
                <w:rFonts w:ascii="Century Gothic" w:hAnsi="Century Gothic"/>
                <w:sz w:val="20"/>
                <w:szCs w:val="20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 xml:space="preserve">262885, (58) </w:t>
            </w:r>
            <w:r w:rsidR="0085595E">
              <w:rPr>
                <w:rFonts w:ascii="Century Gothic" w:hAnsi="Century Gothic"/>
                <w:sz w:val="20"/>
                <w:szCs w:val="20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262842.</w:t>
            </w:r>
          </w:p>
          <w:p w:rsidR="00FF1424" w:rsidRDefault="00FF1424" w:rsidP="00F91532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FF1424" w:rsidRDefault="00F91532" w:rsidP="00F91532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Jorge Barrios Zepeda, Administr</w:t>
            </w:r>
            <w:r w:rsidR="0085595E">
              <w:rPr>
                <w:rFonts w:ascii="Century Gothic" w:hAnsi="Century Gothic"/>
                <w:sz w:val="20"/>
                <w:szCs w:val="20"/>
              </w:rPr>
              <w:t>ador de Contratos CSI Ltda.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Faena Collahuasi, Fono: 98868359.</w:t>
            </w:r>
          </w:p>
          <w:p w:rsidR="00F91532" w:rsidRDefault="00F91532" w:rsidP="00F91532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F91532" w:rsidRDefault="00F91532" w:rsidP="00F91532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Bernardo Quintana Castillo, Administrador de Contrato CSI Ltda., faena Cerro Colorado, fono: 71405277.</w:t>
            </w:r>
          </w:p>
          <w:p w:rsidR="00F91532" w:rsidRDefault="00F91532" w:rsidP="00F91532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FF1424" w:rsidRDefault="00F91532" w:rsidP="00F91532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Fernando García, Administrador de Contrato Komatsu Chile, faena Minera Escondida, fono: 91285869.</w:t>
            </w:r>
          </w:p>
          <w:p w:rsidR="00256173" w:rsidRDefault="00256173" w:rsidP="00F91532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256173" w:rsidRDefault="00256173" w:rsidP="00256173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Segundo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Tarque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Cossio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A32CCC">
              <w:rPr>
                <w:rFonts w:ascii="Century Gothic" w:hAnsi="Century Gothic"/>
                <w:sz w:val="20"/>
                <w:szCs w:val="20"/>
              </w:rPr>
              <w:t>Académico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y Profesor de la Escuela de Ingeniería Mecánica, Universidad de Tarapacá, Fono: (58) 2205300.</w:t>
            </w:r>
          </w:p>
          <w:p w:rsidR="00256173" w:rsidRDefault="00256173" w:rsidP="00F91532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A32CCC" w:rsidRDefault="00125452" w:rsidP="00A32CCC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Raúl</w:t>
            </w:r>
            <w:r w:rsidR="00A32CC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A32CCC">
              <w:rPr>
                <w:rFonts w:ascii="Century Gothic" w:hAnsi="Century Gothic"/>
                <w:sz w:val="20"/>
                <w:szCs w:val="20"/>
              </w:rPr>
              <w:t>Sapiain</w:t>
            </w:r>
            <w:proofErr w:type="spellEnd"/>
            <w:r w:rsidR="00A32CCC">
              <w:rPr>
                <w:rFonts w:ascii="Century Gothic" w:hAnsi="Century Gothic"/>
                <w:sz w:val="20"/>
                <w:szCs w:val="20"/>
              </w:rPr>
              <w:t xml:space="preserve"> Araya, Académico y Profesor de la Escuela de Ingeniería Mecánica, Universidad de Tarapacá, Fono: (58) 2205300.</w:t>
            </w:r>
          </w:p>
          <w:p w:rsidR="00A32CCC" w:rsidRPr="004733AE" w:rsidRDefault="00A32CCC" w:rsidP="00F91532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</w:tcPr>
          <w:p w:rsidR="00FF1424" w:rsidRDefault="00FF1424" w:rsidP="00FF1424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F1424" w:rsidRDefault="00FF1424" w:rsidP="00097389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F1424" w:rsidRDefault="00FF1424" w:rsidP="00097389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F1424" w:rsidRDefault="00FF1424" w:rsidP="00097389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F1424" w:rsidRDefault="00FF1424" w:rsidP="00097389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F1424" w:rsidRDefault="00FF1424" w:rsidP="00097389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F1424" w:rsidRDefault="00FF1424" w:rsidP="00097389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F1424" w:rsidRPr="005F6F28" w:rsidRDefault="00FF1424" w:rsidP="00097389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9D4C61" w:rsidRPr="007903C5" w:rsidTr="00D17AC0">
        <w:tc>
          <w:tcPr>
            <w:tcW w:w="7939" w:type="dxa"/>
          </w:tcPr>
          <w:p w:rsidR="009D4C61" w:rsidRDefault="009D4C61" w:rsidP="00D17AC0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Juan </w:t>
            </w:r>
            <w:r w:rsidR="00E31C34">
              <w:rPr>
                <w:rFonts w:ascii="Century Gothic" w:hAnsi="Century Gothic"/>
                <w:sz w:val="20"/>
                <w:szCs w:val="20"/>
              </w:rPr>
              <w:t>Gómez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Sierra, Jefe de Proyecto </w:t>
            </w:r>
            <w:r w:rsidR="00E31C34">
              <w:rPr>
                <w:rFonts w:ascii="Century Gothic" w:hAnsi="Century Gothic"/>
                <w:sz w:val="20"/>
                <w:szCs w:val="20"/>
              </w:rPr>
              <w:t>Énfasis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consultores, Iquique.</w:t>
            </w:r>
          </w:p>
          <w:p w:rsidR="009D4C61" w:rsidRPr="004733AE" w:rsidRDefault="009D4C61" w:rsidP="00BE3CE6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Fono: </w:t>
            </w:r>
            <w:r w:rsidR="004501CB">
              <w:rPr>
                <w:rFonts w:ascii="Century Gothic" w:hAnsi="Century Gothic"/>
                <w:sz w:val="20"/>
                <w:szCs w:val="20"/>
              </w:rPr>
              <w:t>92320648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9D4C61" w:rsidRDefault="009D4C61" w:rsidP="00D17AC0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D4C61" w:rsidRDefault="009D4C61" w:rsidP="00D17AC0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D4C61" w:rsidRDefault="009D4C61" w:rsidP="00D17AC0">
            <w:pPr>
              <w:spacing w:after="0" w:line="240" w:lineRule="auto"/>
              <w:ind w:left="-250" w:right="-108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D4C61" w:rsidRDefault="009D4C61" w:rsidP="00D17AC0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D4C61" w:rsidRDefault="009D4C61" w:rsidP="00D17AC0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D4C61" w:rsidRDefault="009D4C61" w:rsidP="00D17AC0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D4C61" w:rsidRDefault="009D4C61" w:rsidP="00D17AC0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D4C61" w:rsidRPr="005F6F28" w:rsidRDefault="009D4C61" w:rsidP="00D17AC0">
            <w:pPr>
              <w:spacing w:after="0" w:line="240" w:lineRule="auto"/>
              <w:ind w:right="-108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9C5002" w:rsidRDefault="009C5002" w:rsidP="00F91532"/>
    <w:p w:rsidR="009D4C61" w:rsidRDefault="009D4C61" w:rsidP="00F91532"/>
    <w:sectPr w:rsidR="009D4C61" w:rsidSect="000474EF">
      <w:pgSz w:w="12242" w:h="18722" w:code="136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02"/>
    <w:rsid w:val="00014CEC"/>
    <w:rsid w:val="0004312B"/>
    <w:rsid w:val="000474EF"/>
    <w:rsid w:val="0007397E"/>
    <w:rsid w:val="0009357D"/>
    <w:rsid w:val="00096187"/>
    <w:rsid w:val="000D2342"/>
    <w:rsid w:val="000D3BCE"/>
    <w:rsid w:val="001065F5"/>
    <w:rsid w:val="00125452"/>
    <w:rsid w:val="001277F4"/>
    <w:rsid w:val="00137A39"/>
    <w:rsid w:val="00144339"/>
    <w:rsid w:val="00163C9F"/>
    <w:rsid w:val="00173505"/>
    <w:rsid w:val="00194EDE"/>
    <w:rsid w:val="001A42C6"/>
    <w:rsid w:val="001D5DBC"/>
    <w:rsid w:val="001D6313"/>
    <w:rsid w:val="001F4150"/>
    <w:rsid w:val="00212136"/>
    <w:rsid w:val="002166D1"/>
    <w:rsid w:val="00256173"/>
    <w:rsid w:val="00270DD9"/>
    <w:rsid w:val="0027303B"/>
    <w:rsid w:val="00297823"/>
    <w:rsid w:val="00322C10"/>
    <w:rsid w:val="00331ED8"/>
    <w:rsid w:val="0036132D"/>
    <w:rsid w:val="003765CC"/>
    <w:rsid w:val="00417968"/>
    <w:rsid w:val="00423FA9"/>
    <w:rsid w:val="004501CB"/>
    <w:rsid w:val="004732AA"/>
    <w:rsid w:val="00483D8A"/>
    <w:rsid w:val="004938B2"/>
    <w:rsid w:val="00537A6C"/>
    <w:rsid w:val="005A6C4F"/>
    <w:rsid w:val="005F6F28"/>
    <w:rsid w:val="0063305A"/>
    <w:rsid w:val="006955B2"/>
    <w:rsid w:val="006A03BD"/>
    <w:rsid w:val="006A6AD1"/>
    <w:rsid w:val="006B0C27"/>
    <w:rsid w:val="006D56A9"/>
    <w:rsid w:val="0071393C"/>
    <w:rsid w:val="00780FF2"/>
    <w:rsid w:val="0085595E"/>
    <w:rsid w:val="00862C5A"/>
    <w:rsid w:val="00881517"/>
    <w:rsid w:val="008E4FF3"/>
    <w:rsid w:val="008F3490"/>
    <w:rsid w:val="00914CA2"/>
    <w:rsid w:val="00936980"/>
    <w:rsid w:val="009777DD"/>
    <w:rsid w:val="00992D4C"/>
    <w:rsid w:val="009C5002"/>
    <w:rsid w:val="009D4C61"/>
    <w:rsid w:val="009F5DBF"/>
    <w:rsid w:val="00A244C0"/>
    <w:rsid w:val="00A32CCC"/>
    <w:rsid w:val="00A43095"/>
    <w:rsid w:val="00B0135D"/>
    <w:rsid w:val="00BC568C"/>
    <w:rsid w:val="00BD042E"/>
    <w:rsid w:val="00BE3CE6"/>
    <w:rsid w:val="00C2060E"/>
    <w:rsid w:val="00C2464D"/>
    <w:rsid w:val="00C839AE"/>
    <w:rsid w:val="00C9391A"/>
    <w:rsid w:val="00C954D5"/>
    <w:rsid w:val="00CE37A7"/>
    <w:rsid w:val="00D27356"/>
    <w:rsid w:val="00D33D8C"/>
    <w:rsid w:val="00D43C3D"/>
    <w:rsid w:val="00D7414F"/>
    <w:rsid w:val="00D85FB7"/>
    <w:rsid w:val="00DB6E01"/>
    <w:rsid w:val="00DE31DA"/>
    <w:rsid w:val="00E139EB"/>
    <w:rsid w:val="00E31C34"/>
    <w:rsid w:val="00EA14EC"/>
    <w:rsid w:val="00EE0DA4"/>
    <w:rsid w:val="00EE598B"/>
    <w:rsid w:val="00EF0B80"/>
    <w:rsid w:val="00F3029B"/>
    <w:rsid w:val="00F507F6"/>
    <w:rsid w:val="00F51D93"/>
    <w:rsid w:val="00F91532"/>
    <w:rsid w:val="00FE2E3E"/>
    <w:rsid w:val="00FE776E"/>
    <w:rsid w:val="00FF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5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500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5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50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ilmengomez@yahoo.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3ED63-8354-4231-B0C3-0605B1EE3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1463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9495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Arcos</dc:creator>
  <cp:lastModifiedBy>Jessica</cp:lastModifiedBy>
  <cp:revision>11</cp:revision>
  <cp:lastPrinted>2014-04-13T07:18:00Z</cp:lastPrinted>
  <dcterms:created xsi:type="dcterms:W3CDTF">2014-10-07T13:41:00Z</dcterms:created>
  <dcterms:modified xsi:type="dcterms:W3CDTF">2014-10-14T02:12:00Z</dcterms:modified>
</cp:coreProperties>
</file>